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BEB" w:rsidRPr="00E82946" w:rsidRDefault="00C04BEB" w:rsidP="00550A2A">
      <w:pPr>
        <w:jc w:val="both"/>
        <w:rPr>
          <w:rFonts w:ascii="Terminal Dosis" w:hAnsi="Terminal Dosis"/>
          <w:b/>
          <w:bCs/>
          <w:sz w:val="24"/>
          <w:szCs w:val="24"/>
          <w:lang w:eastAsia="es-ES"/>
        </w:rPr>
      </w:pPr>
      <w:bookmarkStart w:id="0" w:name="_GoBack"/>
      <w:bookmarkEnd w:id="0"/>
    </w:p>
    <w:p w:rsidR="00E82946" w:rsidRDefault="00E82946" w:rsidP="00550A2A">
      <w:pPr>
        <w:jc w:val="both"/>
        <w:rPr>
          <w:rFonts w:ascii="Terminal Dosis" w:hAnsi="Terminal Dosis"/>
          <w:b/>
          <w:bCs/>
          <w:i/>
          <w:sz w:val="24"/>
          <w:szCs w:val="24"/>
          <w:lang w:eastAsia="es-ES"/>
        </w:rPr>
      </w:pPr>
    </w:p>
    <w:p w:rsidR="00EC25C0" w:rsidRPr="00E82946" w:rsidRDefault="00BE2FDC" w:rsidP="00550A2A">
      <w:pPr>
        <w:jc w:val="both"/>
        <w:rPr>
          <w:rFonts w:ascii="Terminal Dosis" w:hAnsi="Terminal Dosis"/>
          <w:b/>
          <w:bCs/>
          <w:i/>
          <w:sz w:val="24"/>
          <w:szCs w:val="24"/>
          <w:lang w:eastAsia="es-ES"/>
        </w:rPr>
      </w:pPr>
      <w:r w:rsidRPr="00E82946">
        <w:rPr>
          <w:rFonts w:ascii="Terminal Dosis" w:hAnsi="Terminal Dosis"/>
          <w:b/>
          <w:bCs/>
          <w:i/>
          <w:sz w:val="24"/>
          <w:szCs w:val="24"/>
          <w:lang w:eastAsia="es-ES"/>
        </w:rPr>
        <w:t xml:space="preserve">Pionera </w:t>
      </w:r>
      <w:r w:rsidR="00C04BEB" w:rsidRPr="00E82946">
        <w:rPr>
          <w:rFonts w:ascii="Terminal Dosis" w:hAnsi="Terminal Dosis"/>
          <w:b/>
          <w:bCs/>
          <w:i/>
          <w:sz w:val="24"/>
          <w:szCs w:val="24"/>
          <w:lang w:eastAsia="es-ES"/>
        </w:rPr>
        <w:t xml:space="preserve">en </w:t>
      </w:r>
      <w:r w:rsidR="002168BB" w:rsidRPr="00E82946">
        <w:rPr>
          <w:rFonts w:ascii="Terminal Dosis" w:hAnsi="Terminal Dosis"/>
          <w:b/>
          <w:bCs/>
          <w:i/>
          <w:sz w:val="24"/>
          <w:szCs w:val="24"/>
          <w:lang w:eastAsia="es-ES"/>
        </w:rPr>
        <w:t>la fabricación y comercialización de tapas y maquinaria de embalaje</w:t>
      </w:r>
      <w:r w:rsidR="00C04BEB" w:rsidRPr="00E82946">
        <w:rPr>
          <w:rFonts w:ascii="Terminal Dosis" w:hAnsi="Terminal Dosis"/>
          <w:b/>
          <w:bCs/>
          <w:i/>
          <w:sz w:val="24"/>
          <w:szCs w:val="24"/>
          <w:lang w:eastAsia="es-ES"/>
        </w:rPr>
        <w:t>, con sede en Murcia</w:t>
      </w:r>
    </w:p>
    <w:p w:rsidR="00EC25C0" w:rsidRPr="00E82946" w:rsidRDefault="00EC25C0" w:rsidP="00550A2A">
      <w:pPr>
        <w:jc w:val="both"/>
        <w:rPr>
          <w:rFonts w:ascii="Terminal Dosis" w:hAnsi="Terminal Dosis"/>
          <w:b/>
          <w:bCs/>
          <w:sz w:val="24"/>
          <w:szCs w:val="24"/>
          <w:lang w:eastAsia="es-ES"/>
        </w:rPr>
      </w:pPr>
    </w:p>
    <w:p w:rsidR="00E45DCD" w:rsidRPr="00783E34" w:rsidRDefault="00C04BEB" w:rsidP="00E45DCD">
      <w:pPr>
        <w:jc w:val="center"/>
        <w:rPr>
          <w:rFonts w:ascii="Terminal Dosis" w:hAnsi="Terminal Dosis"/>
          <w:b/>
          <w:bCs/>
          <w:sz w:val="44"/>
          <w:szCs w:val="24"/>
          <w:lang w:eastAsia="es-ES"/>
        </w:rPr>
      </w:pPr>
      <w:r w:rsidRPr="00783E34">
        <w:rPr>
          <w:rFonts w:ascii="Terminal Dosis" w:hAnsi="Terminal Dosis"/>
          <w:b/>
          <w:bCs/>
          <w:sz w:val="44"/>
          <w:szCs w:val="24"/>
          <w:lang w:eastAsia="es-ES"/>
        </w:rPr>
        <w:t xml:space="preserve">Bemasa Caps </w:t>
      </w:r>
      <w:r w:rsidR="00E45DCD" w:rsidRPr="00783E34">
        <w:rPr>
          <w:rFonts w:ascii="Terminal Dosis" w:hAnsi="Terminal Dosis"/>
          <w:b/>
          <w:bCs/>
          <w:sz w:val="44"/>
          <w:szCs w:val="24"/>
          <w:lang w:eastAsia="es-ES"/>
        </w:rPr>
        <w:t>se afianza en Oriente Medio y Norte de África con la apertura de una fábrica en Egipto</w:t>
      </w:r>
    </w:p>
    <w:p w:rsidR="00EC25C0" w:rsidRDefault="00EC25C0" w:rsidP="00550A2A">
      <w:pPr>
        <w:jc w:val="both"/>
        <w:rPr>
          <w:rFonts w:ascii="Terminal Dosis" w:hAnsi="Terminal Dosis"/>
          <w:b/>
          <w:bCs/>
          <w:sz w:val="24"/>
          <w:szCs w:val="24"/>
          <w:lang w:eastAsia="es-ES"/>
        </w:rPr>
      </w:pPr>
    </w:p>
    <w:p w:rsidR="00C04BEB" w:rsidRPr="00E82946" w:rsidRDefault="00967891" w:rsidP="00C04BEB">
      <w:pPr>
        <w:pStyle w:val="Prrafodelista"/>
        <w:numPr>
          <w:ilvl w:val="0"/>
          <w:numId w:val="3"/>
        </w:numPr>
        <w:jc w:val="both"/>
        <w:rPr>
          <w:rFonts w:ascii="Terminal Dosis" w:hAnsi="Terminal Dosis"/>
          <w:b/>
          <w:bCs/>
          <w:i/>
          <w:sz w:val="24"/>
          <w:szCs w:val="24"/>
          <w:lang w:eastAsia="es-ES"/>
        </w:rPr>
      </w:pPr>
      <w:r w:rsidRPr="00E82946">
        <w:rPr>
          <w:rFonts w:ascii="Terminal Dosis" w:hAnsi="Terminal Dosis"/>
          <w:b/>
          <w:bCs/>
          <w:i/>
          <w:sz w:val="24"/>
          <w:szCs w:val="24"/>
          <w:lang w:eastAsia="es-ES"/>
        </w:rPr>
        <w:t>L</w:t>
      </w:r>
      <w:r w:rsidR="00071CBC" w:rsidRPr="00E82946">
        <w:rPr>
          <w:rFonts w:ascii="Terminal Dosis" w:hAnsi="Terminal Dosis"/>
          <w:b/>
          <w:bCs/>
          <w:i/>
          <w:sz w:val="24"/>
          <w:szCs w:val="24"/>
          <w:lang w:eastAsia="es-ES"/>
        </w:rPr>
        <w:t xml:space="preserve">a compañía </w:t>
      </w:r>
      <w:r w:rsidR="00C04BEB" w:rsidRPr="00E82946">
        <w:rPr>
          <w:rFonts w:ascii="Terminal Dosis" w:hAnsi="Terminal Dosis"/>
          <w:b/>
          <w:bCs/>
          <w:i/>
          <w:sz w:val="24"/>
          <w:szCs w:val="24"/>
          <w:lang w:eastAsia="es-ES"/>
        </w:rPr>
        <w:t xml:space="preserve">comenzará </w:t>
      </w:r>
      <w:r w:rsidR="00071CBC" w:rsidRPr="00E82946">
        <w:rPr>
          <w:rFonts w:ascii="Terminal Dosis" w:hAnsi="Terminal Dosis"/>
          <w:b/>
          <w:bCs/>
          <w:i/>
          <w:sz w:val="24"/>
          <w:szCs w:val="24"/>
          <w:lang w:eastAsia="es-ES"/>
        </w:rPr>
        <w:t>la producción en enero de 2017</w:t>
      </w:r>
      <w:r w:rsidR="00C04BEB" w:rsidRPr="00E82946">
        <w:rPr>
          <w:rFonts w:ascii="Terminal Dosis" w:hAnsi="Terminal Dosis"/>
          <w:b/>
          <w:bCs/>
          <w:i/>
          <w:sz w:val="24"/>
          <w:szCs w:val="24"/>
          <w:lang w:eastAsia="es-ES"/>
        </w:rPr>
        <w:t xml:space="preserve"> </w:t>
      </w:r>
      <w:r w:rsidRPr="00E82946">
        <w:rPr>
          <w:rFonts w:ascii="Terminal Dosis" w:hAnsi="Terminal Dosis"/>
          <w:b/>
          <w:bCs/>
          <w:i/>
          <w:sz w:val="24"/>
          <w:szCs w:val="24"/>
          <w:lang w:eastAsia="es-ES"/>
        </w:rPr>
        <w:t>bajo en nombre de Bemasa Egypt</w:t>
      </w:r>
    </w:p>
    <w:p w:rsidR="00C04BEB" w:rsidRPr="00E82946" w:rsidRDefault="00C04BEB" w:rsidP="00071CBC">
      <w:pPr>
        <w:pStyle w:val="Prrafodelista"/>
        <w:jc w:val="both"/>
        <w:rPr>
          <w:rFonts w:ascii="Terminal Dosis" w:hAnsi="Terminal Dosis"/>
          <w:b/>
          <w:bCs/>
          <w:i/>
          <w:sz w:val="24"/>
          <w:szCs w:val="24"/>
          <w:lang w:eastAsia="es-ES"/>
        </w:rPr>
      </w:pPr>
    </w:p>
    <w:p w:rsidR="00071CBC" w:rsidRPr="00E82946" w:rsidRDefault="00071CBC" w:rsidP="00071CBC">
      <w:pPr>
        <w:pStyle w:val="Prrafodelista"/>
        <w:numPr>
          <w:ilvl w:val="0"/>
          <w:numId w:val="3"/>
        </w:numPr>
        <w:jc w:val="both"/>
        <w:rPr>
          <w:rFonts w:ascii="Terminal Dosis" w:hAnsi="Terminal Dosis"/>
          <w:b/>
          <w:bCs/>
          <w:i/>
          <w:sz w:val="24"/>
          <w:szCs w:val="24"/>
          <w:lang w:eastAsia="es-ES"/>
        </w:rPr>
      </w:pPr>
      <w:r w:rsidRPr="00E82946">
        <w:rPr>
          <w:rFonts w:ascii="Terminal Dosis" w:hAnsi="Terminal Dosis"/>
          <w:b/>
          <w:bCs/>
          <w:i/>
          <w:sz w:val="24"/>
          <w:szCs w:val="24"/>
          <w:lang w:eastAsia="es-ES"/>
        </w:rPr>
        <w:t>La capacidad de producción inicial de la fábrica, situada en la zona industrial de El Cairo, alcanzará los 200 millones de unidades anuales</w:t>
      </w:r>
    </w:p>
    <w:p w:rsidR="00071CBC" w:rsidRPr="00E82946" w:rsidRDefault="00071CBC" w:rsidP="00071CBC">
      <w:pPr>
        <w:jc w:val="both"/>
        <w:rPr>
          <w:rFonts w:ascii="Terminal Dosis" w:hAnsi="Terminal Dosis"/>
          <w:b/>
          <w:bCs/>
          <w:i/>
          <w:sz w:val="24"/>
          <w:szCs w:val="24"/>
          <w:lang w:eastAsia="es-ES"/>
        </w:rPr>
      </w:pPr>
    </w:p>
    <w:p w:rsidR="002168BB" w:rsidRPr="00E82946" w:rsidRDefault="00071CBC" w:rsidP="0080412B">
      <w:pPr>
        <w:pStyle w:val="Prrafodelista"/>
        <w:numPr>
          <w:ilvl w:val="0"/>
          <w:numId w:val="3"/>
        </w:numPr>
        <w:jc w:val="both"/>
        <w:rPr>
          <w:rFonts w:ascii="Terminal Dosis" w:hAnsi="Terminal Dosis"/>
          <w:b/>
          <w:bCs/>
          <w:i/>
          <w:sz w:val="24"/>
          <w:szCs w:val="24"/>
          <w:lang w:eastAsia="es-ES"/>
        </w:rPr>
      </w:pPr>
      <w:r w:rsidRPr="00E82946">
        <w:rPr>
          <w:rFonts w:ascii="Terminal Dosis" w:hAnsi="Terminal Dosis"/>
          <w:b/>
          <w:bCs/>
          <w:i/>
          <w:sz w:val="24"/>
          <w:szCs w:val="24"/>
          <w:lang w:eastAsia="es-ES"/>
        </w:rPr>
        <w:t xml:space="preserve">Bemasa Egypt </w:t>
      </w:r>
      <w:r w:rsidR="00967891" w:rsidRPr="00E82946">
        <w:rPr>
          <w:rFonts w:ascii="Terminal Dosis" w:hAnsi="Terminal Dosis"/>
          <w:b/>
          <w:bCs/>
          <w:i/>
          <w:sz w:val="24"/>
          <w:szCs w:val="24"/>
          <w:lang w:eastAsia="es-ES"/>
        </w:rPr>
        <w:t xml:space="preserve">es el </w:t>
      </w:r>
      <w:r w:rsidR="002168BB" w:rsidRPr="00E82946">
        <w:rPr>
          <w:rFonts w:ascii="Terminal Dosis" w:hAnsi="Terminal Dosis"/>
          <w:b/>
          <w:bCs/>
          <w:i/>
          <w:sz w:val="24"/>
          <w:szCs w:val="24"/>
          <w:lang w:eastAsia="es-ES"/>
        </w:rPr>
        <w:t xml:space="preserve">primer proyecto de internacionalización </w:t>
      </w:r>
      <w:r w:rsidR="00A41525" w:rsidRPr="00E82946">
        <w:rPr>
          <w:rFonts w:ascii="Terminal Dosis" w:hAnsi="Terminal Dosis"/>
          <w:b/>
          <w:bCs/>
          <w:i/>
          <w:sz w:val="24"/>
          <w:szCs w:val="24"/>
          <w:lang w:eastAsia="es-ES"/>
        </w:rPr>
        <w:t>de Bemasa</w:t>
      </w:r>
      <w:r w:rsidR="00967891" w:rsidRPr="00E82946">
        <w:rPr>
          <w:rFonts w:ascii="Terminal Dosis" w:hAnsi="Terminal Dosis"/>
          <w:b/>
          <w:bCs/>
          <w:i/>
          <w:sz w:val="24"/>
          <w:szCs w:val="24"/>
          <w:lang w:eastAsia="es-ES"/>
        </w:rPr>
        <w:t xml:space="preserve"> Caps</w:t>
      </w:r>
      <w:r w:rsidR="00A41525" w:rsidRPr="00E82946">
        <w:rPr>
          <w:rFonts w:ascii="Terminal Dosis" w:hAnsi="Terminal Dosis"/>
          <w:b/>
          <w:bCs/>
          <w:i/>
          <w:sz w:val="24"/>
          <w:szCs w:val="24"/>
          <w:lang w:eastAsia="es-ES"/>
        </w:rPr>
        <w:t xml:space="preserve">, </w:t>
      </w:r>
      <w:r w:rsidR="00FB7D8F" w:rsidRPr="00E82946">
        <w:rPr>
          <w:rFonts w:ascii="Terminal Dosis" w:hAnsi="Terminal Dosis"/>
          <w:b/>
          <w:bCs/>
          <w:i/>
          <w:sz w:val="24"/>
          <w:szCs w:val="24"/>
          <w:lang w:eastAsia="es-ES"/>
        </w:rPr>
        <w:t>que ya exporta más d</w:t>
      </w:r>
      <w:r w:rsidR="00A41525" w:rsidRPr="00E82946">
        <w:rPr>
          <w:rFonts w:ascii="Terminal Dosis" w:hAnsi="Terminal Dosis"/>
          <w:b/>
          <w:bCs/>
          <w:i/>
          <w:sz w:val="24"/>
          <w:szCs w:val="24"/>
          <w:lang w:eastAsia="es-ES"/>
        </w:rPr>
        <w:t>el 50% de su producción</w:t>
      </w:r>
      <w:r w:rsidR="00FB7D8F" w:rsidRPr="00E82946">
        <w:rPr>
          <w:rFonts w:ascii="Terminal Dosis" w:hAnsi="Terminal Dosis"/>
          <w:b/>
          <w:bCs/>
          <w:i/>
          <w:sz w:val="24"/>
          <w:szCs w:val="24"/>
          <w:lang w:eastAsia="es-ES"/>
        </w:rPr>
        <w:t xml:space="preserve"> desde su fábrica de Molina de Segura (Murcia)</w:t>
      </w:r>
    </w:p>
    <w:p w:rsidR="00A41525" w:rsidRPr="00E82946" w:rsidRDefault="00A41525" w:rsidP="00A41525">
      <w:pPr>
        <w:pStyle w:val="Prrafodelista"/>
        <w:rPr>
          <w:rFonts w:ascii="Terminal Dosis" w:hAnsi="Terminal Dosis"/>
          <w:b/>
          <w:bCs/>
          <w:sz w:val="20"/>
          <w:szCs w:val="24"/>
          <w:lang w:eastAsia="es-ES"/>
        </w:rPr>
      </w:pPr>
    </w:p>
    <w:p w:rsidR="00A41525" w:rsidRPr="00E82946" w:rsidRDefault="00A41525" w:rsidP="00A41525">
      <w:pPr>
        <w:pStyle w:val="Prrafodelista"/>
        <w:jc w:val="both"/>
        <w:rPr>
          <w:rFonts w:ascii="Terminal Dosis" w:hAnsi="Terminal Dosis"/>
          <w:b/>
          <w:bCs/>
          <w:sz w:val="20"/>
          <w:szCs w:val="24"/>
          <w:lang w:eastAsia="es-ES"/>
        </w:rPr>
      </w:pPr>
    </w:p>
    <w:p w:rsidR="00EC25C0" w:rsidRPr="00E82946" w:rsidRDefault="00EC25C0" w:rsidP="00AC3DB5">
      <w:pPr>
        <w:jc w:val="both"/>
        <w:rPr>
          <w:rFonts w:ascii="Terminal Dosis" w:hAnsi="Terminal Dosis" w:cstheme="minorHAnsi"/>
          <w:sz w:val="24"/>
          <w:szCs w:val="24"/>
        </w:rPr>
      </w:pPr>
      <w:r w:rsidRPr="00E82946">
        <w:rPr>
          <w:rFonts w:ascii="Terminal Dosis" w:hAnsi="Terminal Dosis"/>
          <w:b/>
          <w:bCs/>
          <w:sz w:val="24"/>
          <w:szCs w:val="24"/>
          <w:lang w:eastAsia="es-ES"/>
        </w:rPr>
        <w:t xml:space="preserve">Madrid, </w:t>
      </w:r>
      <w:r w:rsidR="004161EC">
        <w:rPr>
          <w:rFonts w:ascii="Terminal Dosis" w:hAnsi="Terminal Dosis"/>
          <w:b/>
          <w:bCs/>
          <w:sz w:val="24"/>
          <w:szCs w:val="24"/>
          <w:lang w:eastAsia="es-ES"/>
        </w:rPr>
        <w:t>7</w:t>
      </w:r>
      <w:r w:rsidRPr="00E82946">
        <w:rPr>
          <w:rFonts w:ascii="Terminal Dosis" w:hAnsi="Terminal Dosis"/>
          <w:b/>
          <w:bCs/>
          <w:sz w:val="24"/>
          <w:szCs w:val="24"/>
          <w:lang w:eastAsia="es-ES"/>
        </w:rPr>
        <w:t xml:space="preserve"> de noviembre 2016. </w:t>
      </w:r>
      <w:hyperlink r:id="rId8" w:history="1">
        <w:r w:rsidRPr="00E82946">
          <w:rPr>
            <w:rStyle w:val="Hipervnculo"/>
            <w:rFonts w:ascii="Terminal Dosis" w:hAnsi="Terminal Dosis"/>
            <w:bCs/>
            <w:sz w:val="24"/>
            <w:szCs w:val="24"/>
            <w:lang w:eastAsia="es-ES"/>
          </w:rPr>
          <w:t>Bemasa Caps</w:t>
        </w:r>
      </w:hyperlink>
      <w:r w:rsidRPr="00E82946">
        <w:rPr>
          <w:rFonts w:ascii="Terminal Dosis" w:hAnsi="Terminal Dosis"/>
          <w:bCs/>
          <w:sz w:val="24"/>
          <w:szCs w:val="24"/>
          <w:lang w:eastAsia="es-ES"/>
        </w:rPr>
        <w:t xml:space="preserve">, </w:t>
      </w:r>
      <w:r w:rsidR="00967891" w:rsidRPr="00E82946">
        <w:rPr>
          <w:rFonts w:ascii="Terminal Dosis" w:hAnsi="Terminal Dosis"/>
          <w:bCs/>
          <w:sz w:val="24"/>
          <w:szCs w:val="24"/>
          <w:lang w:eastAsia="es-ES"/>
        </w:rPr>
        <w:t xml:space="preserve">la </w:t>
      </w:r>
      <w:r w:rsidR="00C04BEB" w:rsidRPr="00E82946">
        <w:rPr>
          <w:rFonts w:ascii="Terminal Dosis" w:hAnsi="Terminal Dosis" w:cstheme="minorHAnsi"/>
          <w:sz w:val="24"/>
          <w:szCs w:val="24"/>
        </w:rPr>
        <w:t xml:space="preserve">empresa </w:t>
      </w:r>
      <w:r w:rsidR="00967891" w:rsidRPr="00E82946">
        <w:rPr>
          <w:rFonts w:ascii="Terminal Dosis" w:hAnsi="Terminal Dosis" w:cstheme="minorHAnsi"/>
          <w:sz w:val="24"/>
          <w:szCs w:val="24"/>
        </w:rPr>
        <w:t xml:space="preserve">española </w:t>
      </w:r>
      <w:r w:rsidR="00C04BEB" w:rsidRPr="00E82946">
        <w:rPr>
          <w:rFonts w:ascii="Terminal Dosis" w:hAnsi="Terminal Dosis" w:cstheme="minorHAnsi"/>
          <w:sz w:val="24"/>
          <w:szCs w:val="24"/>
        </w:rPr>
        <w:t>especializada en la</w:t>
      </w:r>
      <w:r w:rsidR="00550079" w:rsidRPr="00E82946">
        <w:rPr>
          <w:rFonts w:ascii="Terminal Dosis" w:hAnsi="Terminal Dosis" w:cstheme="minorHAnsi"/>
          <w:sz w:val="24"/>
          <w:szCs w:val="24"/>
        </w:rPr>
        <w:t xml:space="preserve"> fabricación y comercialización de tapas y </w:t>
      </w:r>
      <w:r w:rsidR="00550079" w:rsidRPr="00E82946">
        <w:rPr>
          <w:rFonts w:ascii="Terminal Dosis" w:hAnsi="Terminal Dosis"/>
          <w:bCs/>
          <w:sz w:val="24"/>
          <w:szCs w:val="24"/>
        </w:rPr>
        <w:t>maquinaria de embalaje</w:t>
      </w:r>
      <w:r w:rsidR="00550079" w:rsidRPr="00E82946">
        <w:rPr>
          <w:rFonts w:ascii="Terminal Dosis" w:hAnsi="Terminal Dosis" w:cstheme="minorHAnsi"/>
          <w:sz w:val="24"/>
          <w:szCs w:val="24"/>
        </w:rPr>
        <w:t>, anuncia la apertura de su nue</w:t>
      </w:r>
      <w:r w:rsidR="006E2A55" w:rsidRPr="00E82946">
        <w:rPr>
          <w:rFonts w:ascii="Terminal Dosis" w:hAnsi="Terminal Dosis" w:cstheme="minorHAnsi"/>
          <w:sz w:val="24"/>
          <w:szCs w:val="24"/>
        </w:rPr>
        <w:t>va fábrica en El Cairo, Egipto, que comenzará su producción en enero de 2017.</w:t>
      </w:r>
    </w:p>
    <w:p w:rsidR="006E2A55" w:rsidRPr="00E82946" w:rsidRDefault="006E2A55" w:rsidP="00AC3DB5">
      <w:pPr>
        <w:jc w:val="both"/>
        <w:rPr>
          <w:rFonts w:ascii="Terminal Dosis" w:hAnsi="Terminal Dosis" w:cstheme="minorHAnsi"/>
          <w:sz w:val="24"/>
          <w:szCs w:val="24"/>
        </w:rPr>
      </w:pPr>
    </w:p>
    <w:p w:rsidR="008D7AC8" w:rsidRPr="00E82946" w:rsidRDefault="00EF7F4F" w:rsidP="00AC3DB5">
      <w:pPr>
        <w:jc w:val="both"/>
        <w:rPr>
          <w:rFonts w:ascii="Terminal Dosis" w:hAnsi="Terminal Dosis" w:cstheme="minorHAnsi"/>
          <w:sz w:val="24"/>
          <w:szCs w:val="24"/>
        </w:rPr>
      </w:pPr>
      <w:r w:rsidRPr="00E82946">
        <w:rPr>
          <w:rFonts w:ascii="Terminal Dosis" w:hAnsi="Terminal Dosis" w:cstheme="minorHAnsi"/>
          <w:sz w:val="24"/>
          <w:szCs w:val="24"/>
        </w:rPr>
        <w:t xml:space="preserve">Bajo el nombre de </w:t>
      </w:r>
      <w:r w:rsidR="00362D61" w:rsidRPr="00E82946">
        <w:rPr>
          <w:rFonts w:ascii="Terminal Dosis" w:hAnsi="Terminal Dosis" w:cstheme="minorHAnsi"/>
          <w:sz w:val="24"/>
          <w:szCs w:val="24"/>
        </w:rPr>
        <w:t xml:space="preserve">Bemasa Egypt, </w:t>
      </w:r>
      <w:r w:rsidRPr="00E82946">
        <w:rPr>
          <w:rFonts w:ascii="Terminal Dosis" w:hAnsi="Terminal Dosis" w:cstheme="minorHAnsi"/>
          <w:sz w:val="24"/>
          <w:szCs w:val="24"/>
        </w:rPr>
        <w:t xml:space="preserve">la compañía </w:t>
      </w:r>
      <w:r w:rsidR="00362D61" w:rsidRPr="00E82946">
        <w:rPr>
          <w:rFonts w:ascii="Terminal Dosis" w:hAnsi="Terminal Dosis" w:cstheme="minorHAnsi"/>
          <w:sz w:val="24"/>
          <w:szCs w:val="24"/>
        </w:rPr>
        <w:t xml:space="preserve">prevé dar respuesta a la cada vez mayor demanda de </w:t>
      </w:r>
      <w:r w:rsidR="00362D61" w:rsidRPr="00E82946">
        <w:rPr>
          <w:rFonts w:ascii="Terminal Dosis" w:hAnsi="Terminal Dosis"/>
          <w:sz w:val="24"/>
          <w:szCs w:val="24"/>
        </w:rPr>
        <w:t xml:space="preserve">los clientes </w:t>
      </w:r>
      <w:r w:rsidR="00362D61" w:rsidRPr="00E82946">
        <w:rPr>
          <w:rFonts w:ascii="Terminal Dosis" w:hAnsi="Terminal Dosis" w:cstheme="minorHAnsi"/>
          <w:sz w:val="24"/>
          <w:szCs w:val="24"/>
        </w:rPr>
        <w:t xml:space="preserve">existentes, </w:t>
      </w:r>
      <w:r w:rsidR="007D678E" w:rsidRPr="00E82946">
        <w:rPr>
          <w:rFonts w:ascii="Terminal Dosis" w:hAnsi="Terminal Dosis" w:cstheme="minorHAnsi"/>
          <w:sz w:val="24"/>
          <w:szCs w:val="24"/>
        </w:rPr>
        <w:lastRenderedPageBreak/>
        <w:t>afianzar las relaciones y conseguir</w:t>
      </w:r>
      <w:r w:rsidRPr="00E82946">
        <w:rPr>
          <w:rFonts w:ascii="Terminal Dosis" w:hAnsi="Terminal Dosis" w:cstheme="minorHAnsi"/>
          <w:sz w:val="24"/>
          <w:szCs w:val="24"/>
        </w:rPr>
        <w:t xml:space="preserve"> ampliar </w:t>
      </w:r>
      <w:r w:rsidR="00362D61" w:rsidRPr="00E82946">
        <w:rPr>
          <w:rFonts w:ascii="Terminal Dosis" w:hAnsi="Terminal Dosis" w:cstheme="minorHAnsi"/>
          <w:sz w:val="24"/>
          <w:szCs w:val="24"/>
        </w:rPr>
        <w:t>nuevos mercados en la</w:t>
      </w:r>
      <w:r w:rsidR="008D7AC8" w:rsidRPr="00E82946">
        <w:rPr>
          <w:rFonts w:ascii="Terminal Dosis" w:hAnsi="Terminal Dosis" w:cstheme="minorHAnsi"/>
          <w:sz w:val="24"/>
          <w:szCs w:val="24"/>
        </w:rPr>
        <w:t xml:space="preserve"> zona del Norte de África.</w:t>
      </w:r>
    </w:p>
    <w:p w:rsidR="00F55FDD" w:rsidRPr="00E82946" w:rsidRDefault="00F55FDD" w:rsidP="00AC3DB5">
      <w:pPr>
        <w:jc w:val="both"/>
        <w:rPr>
          <w:rFonts w:ascii="Terminal Dosis" w:hAnsi="Terminal Dosis" w:cstheme="minorHAnsi"/>
          <w:sz w:val="24"/>
          <w:szCs w:val="24"/>
        </w:rPr>
      </w:pPr>
    </w:p>
    <w:p w:rsidR="00F55FDD" w:rsidRPr="00E82946" w:rsidRDefault="00F55FDD" w:rsidP="00AC3DB5">
      <w:pPr>
        <w:jc w:val="both"/>
        <w:rPr>
          <w:rFonts w:ascii="Terminal Dosis" w:hAnsi="Terminal Dosis" w:cstheme="minorHAnsi"/>
          <w:sz w:val="24"/>
          <w:szCs w:val="24"/>
        </w:rPr>
      </w:pPr>
      <w:r w:rsidRPr="00E82946">
        <w:rPr>
          <w:rFonts w:ascii="Terminal Dosis" w:hAnsi="Terminal Dosis" w:cstheme="minorHAnsi"/>
          <w:sz w:val="24"/>
          <w:szCs w:val="24"/>
        </w:rPr>
        <w:t xml:space="preserve">Bemasa Egypt </w:t>
      </w:r>
      <w:r w:rsidR="007D678E" w:rsidRPr="00E82946">
        <w:rPr>
          <w:rFonts w:ascii="Terminal Dosis" w:hAnsi="Terminal Dosis" w:cstheme="minorHAnsi"/>
          <w:sz w:val="24"/>
          <w:szCs w:val="24"/>
        </w:rPr>
        <w:t xml:space="preserve">es el </w:t>
      </w:r>
      <w:r w:rsidRPr="00E82946">
        <w:rPr>
          <w:rFonts w:ascii="Terminal Dosis" w:hAnsi="Terminal Dosis" w:cstheme="minorHAnsi"/>
          <w:sz w:val="24"/>
          <w:szCs w:val="24"/>
        </w:rPr>
        <w:t>primer pro</w:t>
      </w:r>
      <w:r w:rsidR="00967891" w:rsidRPr="00E82946">
        <w:rPr>
          <w:rFonts w:ascii="Terminal Dosis" w:hAnsi="Terminal Dosis" w:cstheme="minorHAnsi"/>
          <w:sz w:val="24"/>
          <w:szCs w:val="24"/>
        </w:rPr>
        <w:t xml:space="preserve">yecto de internacionalización de la compañía, que </w:t>
      </w:r>
      <w:r w:rsidRPr="00E82946">
        <w:rPr>
          <w:rFonts w:ascii="Terminal Dosis" w:hAnsi="Terminal Dosis" w:cstheme="minorHAnsi"/>
          <w:sz w:val="24"/>
          <w:szCs w:val="24"/>
        </w:rPr>
        <w:t>ya exporta más del 50% de su producción</w:t>
      </w:r>
      <w:r w:rsidR="00967891" w:rsidRPr="00E82946">
        <w:rPr>
          <w:rFonts w:ascii="Terminal Dosis" w:hAnsi="Terminal Dosis" w:cstheme="minorHAnsi"/>
          <w:sz w:val="24"/>
          <w:szCs w:val="24"/>
        </w:rPr>
        <w:t xml:space="preserve"> desde su fábrica de Molina de Segura (Murcia).</w:t>
      </w:r>
    </w:p>
    <w:p w:rsidR="00967891" w:rsidRPr="00E82946" w:rsidRDefault="00967891" w:rsidP="00AC3DB5">
      <w:pPr>
        <w:jc w:val="both"/>
        <w:rPr>
          <w:rFonts w:ascii="Terminal Dosis" w:hAnsi="Terminal Dosis" w:cstheme="minorHAnsi"/>
          <w:sz w:val="24"/>
          <w:szCs w:val="24"/>
        </w:rPr>
      </w:pPr>
    </w:p>
    <w:p w:rsidR="00967891" w:rsidRPr="00E82946" w:rsidRDefault="00967891" w:rsidP="00967891">
      <w:pPr>
        <w:jc w:val="both"/>
        <w:rPr>
          <w:rFonts w:ascii="Terminal Dosis" w:hAnsi="Terminal Dosis" w:cstheme="minorHAnsi"/>
          <w:b/>
          <w:sz w:val="24"/>
          <w:szCs w:val="24"/>
          <w:u w:val="single"/>
        </w:rPr>
      </w:pPr>
      <w:r w:rsidRPr="00E82946">
        <w:rPr>
          <w:rFonts w:ascii="Terminal Dosis" w:hAnsi="Terminal Dosis" w:cstheme="minorHAnsi"/>
          <w:b/>
          <w:sz w:val="24"/>
          <w:szCs w:val="24"/>
          <w:u w:val="single"/>
        </w:rPr>
        <w:t>Capacidad de la fábrica de Egipto</w:t>
      </w:r>
    </w:p>
    <w:p w:rsidR="00967891" w:rsidRPr="00E82946" w:rsidRDefault="00967891" w:rsidP="00967891">
      <w:pPr>
        <w:jc w:val="both"/>
        <w:rPr>
          <w:rFonts w:ascii="Terminal Dosis" w:hAnsi="Terminal Dosis" w:cs="Arial"/>
          <w:sz w:val="24"/>
          <w:szCs w:val="24"/>
          <w:lang w:val="es-ES_tradnl"/>
        </w:rPr>
      </w:pPr>
    </w:p>
    <w:p w:rsidR="00967891" w:rsidRPr="00E82946" w:rsidRDefault="00967891" w:rsidP="00967891">
      <w:pPr>
        <w:jc w:val="both"/>
        <w:rPr>
          <w:rFonts w:ascii="Terminal Dosis" w:hAnsi="Terminal Dosis"/>
          <w:sz w:val="24"/>
          <w:szCs w:val="24"/>
        </w:rPr>
      </w:pPr>
      <w:r w:rsidRPr="00E82946">
        <w:rPr>
          <w:rFonts w:ascii="Terminal Dosis" w:hAnsi="Terminal Dosis" w:cstheme="minorHAnsi"/>
          <w:sz w:val="24"/>
          <w:szCs w:val="24"/>
        </w:rPr>
        <w:t>La nueva fábrica de Bemasa</w:t>
      </w:r>
      <w:r w:rsidRPr="00E82946">
        <w:rPr>
          <w:rStyle w:val="Hipervnculo"/>
          <w:rFonts w:ascii="Terminal Dosis" w:hAnsi="Terminal Dosis" w:cstheme="minorHAnsi"/>
          <w:sz w:val="24"/>
          <w:szCs w:val="24"/>
        </w:rPr>
        <w:t xml:space="preserve"> </w:t>
      </w:r>
      <w:r w:rsidRPr="00E82946">
        <w:rPr>
          <w:rFonts w:ascii="Terminal Dosis" w:hAnsi="Terminal Dosis"/>
          <w:sz w:val="24"/>
          <w:szCs w:val="24"/>
        </w:rPr>
        <w:t>Egypt</w:t>
      </w:r>
      <w:r w:rsidRPr="00E82946">
        <w:rPr>
          <w:rFonts w:ascii="Terminal Dosis" w:hAnsi="Terminal Dosis" w:cstheme="minorHAnsi"/>
          <w:sz w:val="24"/>
          <w:szCs w:val="24"/>
        </w:rPr>
        <w:t xml:space="preserve"> estará situada en la zona industrial de El Cairo y comenzará a operar en enero de 2017 con un total de 28 empleados. Su capacidad de producción anual inicial alcanzará los 200 millones de unidades. </w:t>
      </w:r>
    </w:p>
    <w:p w:rsidR="00967891" w:rsidRPr="00E82946" w:rsidRDefault="00967891" w:rsidP="00AC3DB5">
      <w:pPr>
        <w:jc w:val="both"/>
        <w:rPr>
          <w:rFonts w:ascii="Terminal Dosis" w:hAnsi="Terminal Dosis" w:cstheme="minorHAnsi"/>
          <w:sz w:val="24"/>
          <w:szCs w:val="24"/>
        </w:rPr>
      </w:pPr>
    </w:p>
    <w:p w:rsidR="00783E34" w:rsidRDefault="00783E34" w:rsidP="00E82946">
      <w:pPr>
        <w:jc w:val="both"/>
        <w:rPr>
          <w:rFonts w:ascii="Terminal Dosis" w:hAnsi="Terminal Dosis" w:cstheme="minorHAnsi"/>
          <w:i/>
          <w:sz w:val="24"/>
          <w:szCs w:val="24"/>
        </w:rPr>
      </w:pPr>
    </w:p>
    <w:p w:rsidR="00783E34" w:rsidRDefault="00783E34" w:rsidP="00E82946">
      <w:pPr>
        <w:jc w:val="both"/>
        <w:rPr>
          <w:rFonts w:ascii="Terminal Dosis" w:hAnsi="Terminal Dosis" w:cstheme="minorHAnsi"/>
          <w:i/>
          <w:sz w:val="24"/>
          <w:szCs w:val="24"/>
        </w:rPr>
      </w:pPr>
    </w:p>
    <w:p w:rsidR="00783E34" w:rsidRDefault="00783E34" w:rsidP="00E82946">
      <w:pPr>
        <w:jc w:val="both"/>
        <w:rPr>
          <w:rFonts w:ascii="Terminal Dosis" w:hAnsi="Terminal Dosis" w:cstheme="minorHAnsi"/>
          <w:i/>
          <w:sz w:val="24"/>
          <w:szCs w:val="24"/>
        </w:rPr>
      </w:pPr>
    </w:p>
    <w:p w:rsidR="00E82946" w:rsidRPr="00E82946" w:rsidRDefault="00E82946" w:rsidP="00E82946">
      <w:pPr>
        <w:jc w:val="both"/>
        <w:rPr>
          <w:rFonts w:ascii="Terminal Dosis" w:hAnsi="Terminal Dosis" w:cstheme="minorHAnsi"/>
          <w:b/>
          <w:i/>
          <w:sz w:val="24"/>
          <w:szCs w:val="24"/>
        </w:rPr>
      </w:pPr>
      <w:r w:rsidRPr="00E82946">
        <w:rPr>
          <w:rFonts w:ascii="Terminal Dosis" w:hAnsi="Terminal Dosis" w:cstheme="minorHAnsi"/>
          <w:i/>
          <w:sz w:val="24"/>
          <w:szCs w:val="24"/>
        </w:rPr>
        <w:t xml:space="preserve">“Con este nuevo proyecto damos respuesta a la, cada vez más, creciente demanda de nuestros clientes en la región, afianzando nuestro liderazgo en la zona. Tener una planta de producción cerca de uno de los mercados más importantes para nosotros y de mayor potencial de crecimiento en los próximos años es clave para afianzarnos en el sector y ser capaces de adaptarnos a las nuevas necesidades y demandas locales. La creación de Bemasa Egypt manifiesta nuestra apuesta por la internacionalización y el crecimiento de la compañía” afirma </w:t>
      </w:r>
      <w:r w:rsidRPr="00E82946">
        <w:rPr>
          <w:rFonts w:ascii="Terminal Dosis" w:hAnsi="Terminal Dosis" w:cstheme="minorHAnsi"/>
          <w:b/>
          <w:i/>
          <w:sz w:val="24"/>
          <w:szCs w:val="24"/>
        </w:rPr>
        <w:t xml:space="preserve">Ernesto García-Balibrea, director general de Bemasa. </w:t>
      </w:r>
    </w:p>
    <w:p w:rsidR="00362D61" w:rsidRPr="00E82946" w:rsidRDefault="00362D61" w:rsidP="00AC3DB5">
      <w:pPr>
        <w:jc w:val="both"/>
        <w:rPr>
          <w:rFonts w:ascii="Terminal Dosis" w:hAnsi="Terminal Dosis" w:cstheme="minorHAnsi"/>
          <w:sz w:val="24"/>
          <w:szCs w:val="24"/>
        </w:rPr>
      </w:pPr>
    </w:p>
    <w:p w:rsidR="00F55FDD" w:rsidRPr="00E82946" w:rsidRDefault="005E2351" w:rsidP="00AC3DB5">
      <w:pPr>
        <w:jc w:val="both"/>
        <w:rPr>
          <w:rFonts w:ascii="Terminal Dosis" w:hAnsi="Terminal Dosis" w:cstheme="minorHAnsi"/>
          <w:b/>
          <w:sz w:val="24"/>
          <w:szCs w:val="24"/>
          <w:u w:val="single"/>
        </w:rPr>
      </w:pPr>
      <w:r w:rsidRPr="00E82946">
        <w:rPr>
          <w:rFonts w:ascii="Terminal Dosis" w:hAnsi="Terminal Dosis" w:cstheme="minorHAnsi"/>
          <w:b/>
          <w:sz w:val="24"/>
          <w:szCs w:val="24"/>
          <w:u w:val="single"/>
        </w:rPr>
        <w:t xml:space="preserve">Nuevos formatos de tapas </w:t>
      </w:r>
      <w:r w:rsidR="00EF7F4F" w:rsidRPr="00E82946">
        <w:rPr>
          <w:rFonts w:ascii="Terminal Dosis" w:hAnsi="Terminal Dosis" w:cstheme="minorHAnsi"/>
          <w:b/>
          <w:sz w:val="24"/>
          <w:szCs w:val="24"/>
          <w:u w:val="single"/>
        </w:rPr>
        <w:t>de apertura</w:t>
      </w:r>
    </w:p>
    <w:p w:rsidR="00EF7F4F" w:rsidRPr="00E82946" w:rsidRDefault="00EF7F4F" w:rsidP="00AC3DB5">
      <w:pPr>
        <w:jc w:val="both"/>
        <w:rPr>
          <w:rFonts w:ascii="Terminal Dosis" w:hAnsi="Terminal Dosis"/>
          <w:sz w:val="24"/>
          <w:szCs w:val="24"/>
        </w:rPr>
      </w:pPr>
    </w:p>
    <w:p w:rsidR="00B74C1A" w:rsidRPr="00E82946" w:rsidRDefault="005E2351" w:rsidP="00AC3DB5">
      <w:pPr>
        <w:jc w:val="both"/>
        <w:rPr>
          <w:rFonts w:ascii="Terminal Dosis" w:hAnsi="Terminal Dosis" w:cstheme="minorHAnsi"/>
          <w:sz w:val="24"/>
          <w:szCs w:val="24"/>
        </w:rPr>
      </w:pPr>
      <w:r w:rsidRPr="00E82946">
        <w:rPr>
          <w:rFonts w:ascii="Terminal Dosis" w:hAnsi="Terminal Dosis"/>
          <w:sz w:val="24"/>
          <w:szCs w:val="24"/>
        </w:rPr>
        <w:t>Además de los formatos que se producen en España</w:t>
      </w:r>
      <w:r w:rsidR="00AC3DB5" w:rsidRPr="00E82946">
        <w:rPr>
          <w:rFonts w:ascii="Terminal Dosis" w:hAnsi="Terminal Dosis"/>
          <w:sz w:val="24"/>
          <w:szCs w:val="24"/>
        </w:rPr>
        <w:t xml:space="preserve">, </w:t>
      </w:r>
      <w:r w:rsidR="00EF7F4F" w:rsidRPr="00E82946">
        <w:rPr>
          <w:rFonts w:ascii="Terminal Dosis" w:hAnsi="Terminal Dosis" w:cstheme="minorHAnsi"/>
          <w:sz w:val="24"/>
          <w:szCs w:val="24"/>
        </w:rPr>
        <w:t xml:space="preserve">tapas de fácil apertura </w:t>
      </w:r>
      <w:r w:rsidRPr="00E82946">
        <w:rPr>
          <w:rFonts w:ascii="Terminal Dosis" w:hAnsi="Terminal Dosis" w:cstheme="minorHAnsi"/>
          <w:sz w:val="24"/>
          <w:szCs w:val="24"/>
        </w:rPr>
        <w:t>de 99 y 73 mi</w:t>
      </w:r>
      <w:r w:rsidR="00AC3DB5" w:rsidRPr="00E82946">
        <w:rPr>
          <w:rFonts w:ascii="Terminal Dosis" w:hAnsi="Terminal Dosis" w:cstheme="minorHAnsi"/>
          <w:sz w:val="24"/>
          <w:szCs w:val="24"/>
        </w:rPr>
        <w:t>límetros de diámetro,</w:t>
      </w:r>
      <w:r w:rsidR="00B74C1A" w:rsidRPr="00E82946">
        <w:rPr>
          <w:rFonts w:ascii="Terminal Dosis" w:hAnsi="Terminal Dosis" w:cstheme="minorHAnsi"/>
          <w:sz w:val="24"/>
          <w:szCs w:val="24"/>
        </w:rPr>
        <w:t xml:space="preserve"> </w:t>
      </w:r>
      <w:hyperlink r:id="rId9" w:history="1">
        <w:r w:rsidR="00071CBC" w:rsidRPr="00E82946">
          <w:rPr>
            <w:rStyle w:val="Hipervnculo"/>
            <w:rFonts w:ascii="Terminal Dosis" w:hAnsi="Terminal Dosis"/>
            <w:bCs/>
            <w:sz w:val="24"/>
            <w:szCs w:val="24"/>
            <w:lang w:eastAsia="es-ES"/>
          </w:rPr>
          <w:t>Bemasa Caps</w:t>
        </w:r>
      </w:hyperlink>
      <w:r w:rsidR="00071CBC" w:rsidRPr="00E82946">
        <w:rPr>
          <w:rStyle w:val="Hipervnculo"/>
          <w:rFonts w:ascii="Terminal Dosis" w:hAnsi="Terminal Dosis"/>
          <w:bCs/>
          <w:sz w:val="24"/>
          <w:szCs w:val="24"/>
          <w:lang w:eastAsia="es-ES"/>
        </w:rPr>
        <w:t xml:space="preserve"> </w:t>
      </w:r>
      <w:r w:rsidRPr="00E82946">
        <w:rPr>
          <w:rFonts w:ascii="Terminal Dosis" w:hAnsi="Terminal Dosis" w:cstheme="minorHAnsi"/>
          <w:sz w:val="24"/>
          <w:szCs w:val="24"/>
        </w:rPr>
        <w:lastRenderedPageBreak/>
        <w:t>producirá en su nueva fábrica de E</w:t>
      </w:r>
      <w:r w:rsidR="00B74C1A" w:rsidRPr="00E82946">
        <w:rPr>
          <w:rFonts w:ascii="Terminal Dosis" w:hAnsi="Terminal Dosis" w:cstheme="minorHAnsi"/>
          <w:sz w:val="24"/>
          <w:szCs w:val="24"/>
        </w:rPr>
        <w:t xml:space="preserve">l Cairo </w:t>
      </w:r>
      <w:r w:rsidRPr="00E82946">
        <w:rPr>
          <w:rFonts w:ascii="Terminal Dosis" w:hAnsi="Terminal Dosis" w:cstheme="minorHAnsi"/>
          <w:sz w:val="24"/>
          <w:szCs w:val="24"/>
        </w:rPr>
        <w:t>un nuevo formato</w:t>
      </w:r>
      <w:r w:rsidR="00B74C1A" w:rsidRPr="00E82946">
        <w:rPr>
          <w:rFonts w:ascii="Terminal Dosis" w:hAnsi="Terminal Dosis" w:cstheme="minorHAnsi"/>
          <w:sz w:val="24"/>
          <w:szCs w:val="24"/>
        </w:rPr>
        <w:t xml:space="preserve"> de 52 mi</w:t>
      </w:r>
      <w:r w:rsidRPr="00E82946">
        <w:rPr>
          <w:rFonts w:ascii="Terminal Dosis" w:hAnsi="Terminal Dosis" w:cstheme="minorHAnsi"/>
          <w:sz w:val="24"/>
          <w:szCs w:val="24"/>
        </w:rPr>
        <w:t xml:space="preserve">límetros de diámetro para </w:t>
      </w:r>
      <w:r w:rsidR="00AC3DB5" w:rsidRPr="00E82946">
        <w:rPr>
          <w:rFonts w:ascii="Terminal Dosis" w:hAnsi="Terminal Dosis" w:cstheme="minorHAnsi"/>
          <w:sz w:val="24"/>
          <w:szCs w:val="24"/>
        </w:rPr>
        <w:t>satisfacer la alta demanda</w:t>
      </w:r>
      <w:r w:rsidRPr="00E82946">
        <w:rPr>
          <w:rFonts w:ascii="Terminal Dosis" w:hAnsi="Terminal Dosis" w:cstheme="minorHAnsi"/>
          <w:sz w:val="24"/>
          <w:szCs w:val="24"/>
        </w:rPr>
        <w:t xml:space="preserve"> de los clientes de la zona</w:t>
      </w:r>
      <w:r w:rsidR="008D7AC8" w:rsidRPr="00E82946">
        <w:rPr>
          <w:rFonts w:ascii="Terminal Dosis" w:hAnsi="Terminal Dosis" w:cstheme="minorHAnsi"/>
          <w:sz w:val="24"/>
          <w:szCs w:val="24"/>
        </w:rPr>
        <w:t>.</w:t>
      </w:r>
    </w:p>
    <w:p w:rsidR="008D7AC8" w:rsidRPr="00E82946" w:rsidRDefault="008D7AC8" w:rsidP="00AC3DB5">
      <w:pPr>
        <w:jc w:val="both"/>
        <w:rPr>
          <w:rFonts w:ascii="Terminal Dosis" w:hAnsi="Terminal Dosis" w:cstheme="minorHAnsi"/>
          <w:sz w:val="24"/>
          <w:szCs w:val="24"/>
        </w:rPr>
      </w:pPr>
    </w:p>
    <w:p w:rsidR="00550A2A" w:rsidRPr="00E82946" w:rsidRDefault="00550A2A">
      <w:pPr>
        <w:rPr>
          <w:rFonts w:ascii="Terminal Dosis" w:hAnsi="Terminal Dosis"/>
          <w:sz w:val="24"/>
          <w:szCs w:val="24"/>
        </w:rPr>
      </w:pPr>
    </w:p>
    <w:p w:rsidR="00EC25C0" w:rsidRPr="00E82946" w:rsidRDefault="00EC25C0" w:rsidP="00EC25C0">
      <w:pPr>
        <w:jc w:val="both"/>
        <w:rPr>
          <w:rFonts w:ascii="Terminal Dosis" w:hAnsi="Terminal Dosis" w:cstheme="minorHAnsi"/>
        </w:rPr>
      </w:pPr>
      <w:r w:rsidRPr="00E82946">
        <w:rPr>
          <w:rFonts w:ascii="Terminal Dosis" w:hAnsi="Terminal Dosis" w:cstheme="minorHAnsi"/>
          <w:b/>
          <w:bCs/>
        </w:rPr>
        <w:t>Sobre Bemasa Caps</w:t>
      </w:r>
    </w:p>
    <w:p w:rsidR="00EC25C0" w:rsidRPr="00E82946" w:rsidRDefault="00EC25C0" w:rsidP="00EC25C0">
      <w:pPr>
        <w:pStyle w:val="NormalWeb"/>
        <w:jc w:val="both"/>
        <w:rPr>
          <w:rFonts w:ascii="Terminal Dosis" w:hAnsi="Terminal Dosis" w:cstheme="minorHAnsi"/>
          <w:sz w:val="22"/>
          <w:szCs w:val="22"/>
        </w:rPr>
      </w:pPr>
      <w:r w:rsidRPr="00E82946">
        <w:rPr>
          <w:rFonts w:ascii="Terminal Dosis" w:hAnsi="Terminal Dosis" w:cstheme="minorHAnsi"/>
          <w:b/>
          <w:bCs/>
          <w:sz w:val="22"/>
          <w:szCs w:val="22"/>
        </w:rPr>
        <w:t>Bemasa Caps</w:t>
      </w:r>
      <w:r w:rsidRPr="00E82946">
        <w:rPr>
          <w:rFonts w:ascii="Terminal Dosis" w:hAnsi="Terminal Dosis" w:cstheme="minorHAnsi"/>
          <w:sz w:val="22"/>
          <w:szCs w:val="22"/>
        </w:rPr>
        <w:t xml:space="preserve"> es una empresa dedicada a la fabricación y comercialización de</w:t>
      </w:r>
      <w:r w:rsidRPr="00E82946">
        <w:rPr>
          <w:rFonts w:ascii="Terminal Dosis" w:hAnsi="Terminal Dosis" w:cstheme="minorHAnsi"/>
          <w:b/>
          <w:bCs/>
          <w:sz w:val="22"/>
          <w:szCs w:val="22"/>
        </w:rPr>
        <w:t xml:space="preserve"> tapas</w:t>
      </w:r>
      <w:r w:rsidRPr="00E82946">
        <w:rPr>
          <w:rFonts w:ascii="Terminal Dosis" w:hAnsi="Terminal Dosis" w:cstheme="minorHAnsi"/>
          <w:sz w:val="22"/>
          <w:szCs w:val="22"/>
        </w:rPr>
        <w:t xml:space="preserve"> y </w:t>
      </w:r>
      <w:r w:rsidRPr="00E82946">
        <w:rPr>
          <w:rStyle w:val="Textoennegrita"/>
          <w:rFonts w:ascii="Terminal Dosis" w:hAnsi="Terminal Dosis" w:cstheme="minorHAnsi"/>
          <w:sz w:val="22"/>
          <w:szCs w:val="22"/>
        </w:rPr>
        <w:t>maquinaria de embalaje</w:t>
      </w:r>
      <w:r w:rsidRPr="00E82946">
        <w:rPr>
          <w:rFonts w:ascii="Terminal Dosis" w:hAnsi="Terminal Dosis" w:cstheme="minorHAnsi"/>
          <w:sz w:val="22"/>
          <w:szCs w:val="22"/>
        </w:rPr>
        <w:t xml:space="preserve">. Fundada en 1990 y con sede en Molina de Segura, </w:t>
      </w:r>
      <w:r w:rsidRPr="00E82946">
        <w:rPr>
          <w:rFonts w:ascii="Terminal Dosis" w:hAnsi="Terminal Dosis" w:cstheme="minorHAnsi"/>
          <w:b/>
          <w:bCs/>
          <w:sz w:val="22"/>
          <w:szCs w:val="22"/>
        </w:rPr>
        <w:t>Bemasa Caps</w:t>
      </w:r>
      <w:r w:rsidRPr="00E82946">
        <w:rPr>
          <w:rFonts w:ascii="Terminal Dosis" w:hAnsi="Terminal Dosis" w:cstheme="minorHAnsi"/>
          <w:sz w:val="22"/>
          <w:szCs w:val="22"/>
        </w:rPr>
        <w:t xml:space="preserve"> está especializada en la producción de  tapas caps-twist® y tapas de fácil apertura, así como de máquinas capsuladoras y detectores de vacío, todos ellos con una importante presencia en mercados nacionales e internacionales</w:t>
      </w:r>
    </w:p>
    <w:p w:rsidR="00EC25C0" w:rsidRPr="00E82946" w:rsidRDefault="00EC25C0" w:rsidP="00EC25C0">
      <w:pPr>
        <w:pStyle w:val="NormalWeb"/>
        <w:jc w:val="both"/>
        <w:rPr>
          <w:rFonts w:ascii="Terminal Dosis" w:hAnsi="Terminal Dosis" w:cstheme="minorHAnsi"/>
          <w:sz w:val="22"/>
          <w:szCs w:val="22"/>
        </w:rPr>
      </w:pPr>
      <w:r w:rsidRPr="00E82946">
        <w:rPr>
          <w:rFonts w:ascii="Terminal Dosis" w:hAnsi="Terminal Dosis" w:cstheme="minorHAnsi"/>
          <w:sz w:val="22"/>
          <w:szCs w:val="22"/>
        </w:rPr>
        <w:t>En la actualidad, la compañía cuenta con 120 empleados en su fábrica de Molina de Segura (Murcia). Desde aquí se distribuyen más de 900 millones de sus diferentes formatos de tapas a distintos puntos de España y del resto del mundo, ya que el exporta el 50 por ciento de su producción.</w:t>
      </w:r>
    </w:p>
    <w:p w:rsidR="00EC25C0" w:rsidRPr="00E82946" w:rsidRDefault="00EC25C0" w:rsidP="00EC25C0">
      <w:pPr>
        <w:jc w:val="both"/>
        <w:rPr>
          <w:rFonts w:ascii="Terminal Dosis" w:hAnsi="Terminal Dosis" w:cstheme="minorHAnsi"/>
        </w:rPr>
      </w:pPr>
      <w:r w:rsidRPr="00E82946">
        <w:rPr>
          <w:rFonts w:ascii="Terminal Dosis" w:hAnsi="Terminal Dosis" w:cstheme="minorHAnsi"/>
          <w:b/>
          <w:bCs/>
          <w:lang w:eastAsia="es-ES"/>
        </w:rPr>
        <w:t>Bemasa Caps</w:t>
      </w:r>
      <w:r w:rsidRPr="00E82946">
        <w:rPr>
          <w:rFonts w:ascii="Terminal Dosis" w:hAnsi="Terminal Dosis" w:cstheme="minorHAnsi"/>
          <w:lang w:eastAsia="es-ES"/>
        </w:rPr>
        <w:t xml:space="preserve"> acaba de anunciar la apertura de una nueva fábrica en Egipto con el objetivo de afianzar clientes existentes y ampliar nuevos mercados en esa área. </w:t>
      </w:r>
      <w:r w:rsidRPr="00E82946">
        <w:rPr>
          <w:rFonts w:ascii="Terminal Dosis" w:hAnsi="Terminal Dosis" w:cstheme="minorHAnsi"/>
          <w:b/>
          <w:bCs/>
          <w:lang w:eastAsia="es-ES"/>
        </w:rPr>
        <w:t>Bemasa Egypt</w:t>
      </w:r>
      <w:r w:rsidRPr="00E82946">
        <w:rPr>
          <w:rFonts w:ascii="Terminal Dosis" w:hAnsi="Terminal Dosis" w:cstheme="minorHAnsi"/>
          <w:lang w:eastAsia="es-ES"/>
        </w:rPr>
        <w:t xml:space="preserve"> –joint venture entre </w:t>
      </w:r>
      <w:r w:rsidRPr="00E82946">
        <w:rPr>
          <w:rFonts w:ascii="Terminal Dosis" w:hAnsi="Terminal Dosis" w:cstheme="minorHAnsi"/>
          <w:b/>
          <w:bCs/>
          <w:lang w:eastAsia="es-ES"/>
        </w:rPr>
        <w:t>Bemasa Caps</w:t>
      </w:r>
      <w:r w:rsidRPr="00E82946">
        <w:rPr>
          <w:rFonts w:ascii="Terminal Dosis" w:hAnsi="Terminal Dosis" w:cstheme="minorHAnsi"/>
          <w:lang w:eastAsia="es-ES"/>
        </w:rPr>
        <w:t xml:space="preserve"> y Massoud Group- será el primer fabricante de tapas de fácil apertura en Egipto y su capacidad de producción anual </w:t>
      </w:r>
      <w:r w:rsidRPr="00E82946">
        <w:rPr>
          <w:rFonts w:ascii="Terminal Dosis" w:hAnsi="Terminal Dosis" w:cstheme="minorHAnsi"/>
          <w:bCs/>
          <w:lang w:eastAsia="es-ES"/>
        </w:rPr>
        <w:t>inicial</w:t>
      </w:r>
      <w:r w:rsidRPr="00E82946">
        <w:rPr>
          <w:rFonts w:ascii="Terminal Dosis" w:hAnsi="Terminal Dosis" w:cstheme="minorHAnsi"/>
          <w:lang w:eastAsia="es-ES"/>
        </w:rPr>
        <w:t xml:space="preserve"> alcanzará los 200 millones de unidades.</w:t>
      </w:r>
    </w:p>
    <w:p w:rsidR="00EC25C0" w:rsidRDefault="00EC25C0" w:rsidP="00EC25C0">
      <w:pPr>
        <w:rPr>
          <w:rFonts w:ascii="Terminal Dosis" w:hAnsi="Terminal Dosis"/>
          <w:color w:val="1F497D"/>
          <w:sz w:val="24"/>
          <w:szCs w:val="24"/>
        </w:rPr>
      </w:pPr>
      <w:r w:rsidRPr="00E82946">
        <w:rPr>
          <w:rFonts w:ascii="Terminal Dosis" w:hAnsi="Terminal Dosis"/>
          <w:color w:val="1F497D"/>
          <w:sz w:val="24"/>
          <w:szCs w:val="24"/>
        </w:rPr>
        <w:t> </w:t>
      </w:r>
    </w:p>
    <w:p w:rsidR="00783E34" w:rsidRDefault="00783E34" w:rsidP="00EC25C0">
      <w:pPr>
        <w:rPr>
          <w:rFonts w:ascii="Terminal Dosis" w:hAnsi="Terminal Dosis"/>
          <w:color w:val="1F497D"/>
          <w:sz w:val="24"/>
          <w:szCs w:val="24"/>
        </w:rPr>
      </w:pPr>
    </w:p>
    <w:p w:rsidR="00783E34" w:rsidRPr="00783E34" w:rsidRDefault="00783E34" w:rsidP="00EC25C0">
      <w:pPr>
        <w:rPr>
          <w:rFonts w:ascii="Terminal Dosis" w:hAnsi="Terminal Dosis"/>
          <w:b/>
          <w:color w:val="1F497D"/>
          <w:sz w:val="24"/>
          <w:szCs w:val="24"/>
          <w:u w:val="single"/>
        </w:rPr>
      </w:pPr>
      <w:r w:rsidRPr="00783E34">
        <w:rPr>
          <w:rFonts w:ascii="Terminal Dosis" w:hAnsi="Terminal Dosis"/>
          <w:b/>
          <w:color w:val="1F497D"/>
          <w:sz w:val="24"/>
          <w:szCs w:val="24"/>
          <w:u w:val="single"/>
        </w:rPr>
        <w:t>Para más información</w:t>
      </w:r>
    </w:p>
    <w:p w:rsidR="00783E34" w:rsidRPr="00783E34" w:rsidRDefault="00783E34" w:rsidP="00EC25C0">
      <w:pPr>
        <w:rPr>
          <w:rFonts w:ascii="Terminal Dosis" w:hAnsi="Terminal Dosis"/>
          <w:b/>
          <w:color w:val="1F497D"/>
          <w:sz w:val="24"/>
          <w:szCs w:val="24"/>
        </w:rPr>
      </w:pPr>
      <w:r w:rsidRPr="00783E34">
        <w:rPr>
          <w:rFonts w:ascii="Terminal Dosis" w:hAnsi="Terminal Dosis"/>
          <w:b/>
          <w:color w:val="1F497D"/>
          <w:sz w:val="24"/>
          <w:szCs w:val="24"/>
        </w:rPr>
        <w:t xml:space="preserve">Actitud de Comunicación </w:t>
      </w:r>
    </w:p>
    <w:p w:rsidR="00783E34" w:rsidRPr="00783E34" w:rsidRDefault="00783E34" w:rsidP="00EC25C0">
      <w:pPr>
        <w:rPr>
          <w:rFonts w:ascii="Terminal Dosis" w:hAnsi="Terminal Dosis"/>
          <w:b/>
          <w:color w:val="1F497D"/>
          <w:sz w:val="24"/>
          <w:szCs w:val="24"/>
        </w:rPr>
      </w:pPr>
      <w:r w:rsidRPr="00783E34">
        <w:rPr>
          <w:rFonts w:ascii="Terminal Dosis" w:hAnsi="Terminal Dosis"/>
          <w:b/>
          <w:color w:val="1F497D"/>
          <w:sz w:val="24"/>
          <w:szCs w:val="24"/>
        </w:rPr>
        <w:t xml:space="preserve">Irene Lorente </w:t>
      </w:r>
      <w:hyperlink r:id="rId10" w:history="1">
        <w:r w:rsidRPr="00783E34">
          <w:rPr>
            <w:rStyle w:val="Hipervnculo"/>
            <w:rFonts w:ascii="Terminal Dosis" w:hAnsi="Terminal Dosis"/>
            <w:b/>
            <w:sz w:val="24"/>
            <w:szCs w:val="24"/>
          </w:rPr>
          <w:t>Irene.lorente@actitud.es</w:t>
        </w:r>
      </w:hyperlink>
    </w:p>
    <w:p w:rsidR="00783E34" w:rsidRPr="00783E34" w:rsidRDefault="00783E34" w:rsidP="00EC25C0">
      <w:pPr>
        <w:rPr>
          <w:rFonts w:ascii="Terminal Dosis" w:hAnsi="Terminal Dosis"/>
          <w:b/>
          <w:sz w:val="24"/>
          <w:szCs w:val="24"/>
        </w:rPr>
      </w:pPr>
      <w:r w:rsidRPr="00783E34">
        <w:rPr>
          <w:rFonts w:ascii="Terminal Dosis" w:hAnsi="Terminal Dosis"/>
          <w:b/>
          <w:color w:val="1F497D"/>
          <w:sz w:val="24"/>
          <w:szCs w:val="24"/>
        </w:rPr>
        <w:t>Teléfono: 91.302.28.60</w:t>
      </w:r>
    </w:p>
    <w:p w:rsidR="00EC25C0" w:rsidRPr="00783E34" w:rsidRDefault="00EC25C0">
      <w:pPr>
        <w:rPr>
          <w:rFonts w:ascii="Terminal Dosis" w:hAnsi="Terminal Dosis"/>
          <w:b/>
          <w:sz w:val="24"/>
          <w:szCs w:val="24"/>
        </w:rPr>
      </w:pPr>
    </w:p>
    <w:sectPr w:rsidR="00EC25C0" w:rsidRPr="00783E34" w:rsidSect="00E82946">
      <w:headerReference w:type="default" r:id="rId11"/>
      <w:pgSz w:w="11906" w:h="16838"/>
      <w:pgMar w:top="297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C1" w:rsidRDefault="009B59C1" w:rsidP="00EC25C0">
      <w:r>
        <w:separator/>
      </w:r>
    </w:p>
  </w:endnote>
  <w:endnote w:type="continuationSeparator" w:id="0">
    <w:p w:rsidR="009B59C1" w:rsidRDefault="009B59C1" w:rsidP="00EC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rminal Dosis">
    <w:altName w:val="Segoe Script"/>
    <w:charset w:val="00"/>
    <w:family w:val="auto"/>
    <w:pitch w:val="variable"/>
    <w:sig w:usb0="00000001" w:usb1="5000207B"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C1" w:rsidRDefault="009B59C1" w:rsidP="00EC25C0">
      <w:r>
        <w:separator/>
      </w:r>
    </w:p>
  </w:footnote>
  <w:footnote w:type="continuationSeparator" w:id="0">
    <w:p w:rsidR="009B59C1" w:rsidRDefault="009B59C1" w:rsidP="00EC2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C0" w:rsidRPr="00E82946" w:rsidRDefault="00EC25C0">
    <w:pPr>
      <w:pStyle w:val="Encabezado"/>
      <w:rPr>
        <w:rFonts w:ascii="Terminal Dosis" w:hAnsi="Terminal Dosis"/>
        <w:b/>
        <w:color w:val="808080" w:themeColor="background1" w:themeShade="80"/>
        <w:sz w:val="32"/>
        <w:szCs w:val="32"/>
      </w:rPr>
    </w:pPr>
    <w:r w:rsidRPr="00E82946">
      <w:rPr>
        <w:rFonts w:ascii="Terminal Dosis" w:hAnsi="Terminal Dosis"/>
        <w:noProof/>
        <w:sz w:val="32"/>
        <w:szCs w:val="32"/>
        <w:lang w:eastAsia="es-ES"/>
      </w:rPr>
      <w:drawing>
        <wp:anchor distT="0" distB="0" distL="114300" distR="114300" simplePos="0" relativeHeight="251659264" behindDoc="0" locked="0" layoutInCell="1" allowOverlap="1" wp14:anchorId="4FE7B3A3" wp14:editId="06E354A7">
          <wp:simplePos x="0" y="0"/>
          <wp:positionH relativeFrom="margin">
            <wp:posOffset>4806315</wp:posOffset>
          </wp:positionH>
          <wp:positionV relativeFrom="paragraph">
            <wp:posOffset>-202565</wp:posOffset>
          </wp:positionV>
          <wp:extent cx="1348740" cy="1372870"/>
          <wp:effectExtent l="19050" t="19050" r="22860" b="1778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3479"/>
                  <a:stretch/>
                </pic:blipFill>
                <pic:spPr bwMode="auto">
                  <a:xfrm>
                    <a:off x="0" y="0"/>
                    <a:ext cx="1348740" cy="1372870"/>
                  </a:xfrm>
                  <a:prstGeom prst="rect">
                    <a:avLst/>
                  </a:prstGeom>
                  <a:ln>
                    <a:solidFill>
                      <a:schemeClr val="bg2">
                        <a:lumMod val="2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82946">
      <w:rPr>
        <w:rFonts w:ascii="Terminal Dosis" w:hAnsi="Terminal Dosis"/>
        <w:b/>
        <w:color w:val="808080" w:themeColor="background1" w:themeShade="80"/>
        <w:sz w:val="32"/>
        <w:szCs w:val="32"/>
      </w:rPr>
      <w:t>NOTA DE PRENSA</w:t>
    </w:r>
  </w:p>
  <w:p w:rsidR="00EC25C0" w:rsidRDefault="00EC25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F66DE"/>
    <w:multiLevelType w:val="hybridMultilevel"/>
    <w:tmpl w:val="42F8B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C3C2D1E"/>
    <w:multiLevelType w:val="hybridMultilevel"/>
    <w:tmpl w:val="B6C68064"/>
    <w:lvl w:ilvl="0" w:tplc="CB46CCF6">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708E3E8A"/>
    <w:multiLevelType w:val="hybridMultilevel"/>
    <w:tmpl w:val="CA221D2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2A"/>
    <w:rsid w:val="00071CBC"/>
    <w:rsid w:val="002168BB"/>
    <w:rsid w:val="00362D61"/>
    <w:rsid w:val="004161EC"/>
    <w:rsid w:val="00543DB9"/>
    <w:rsid w:val="00550079"/>
    <w:rsid w:val="00550A2A"/>
    <w:rsid w:val="005E2351"/>
    <w:rsid w:val="006D1007"/>
    <w:rsid w:val="006E2A55"/>
    <w:rsid w:val="00783E34"/>
    <w:rsid w:val="007D678E"/>
    <w:rsid w:val="00815E61"/>
    <w:rsid w:val="008245B5"/>
    <w:rsid w:val="0087306D"/>
    <w:rsid w:val="008D7AC8"/>
    <w:rsid w:val="00967891"/>
    <w:rsid w:val="009B59C1"/>
    <w:rsid w:val="00A41525"/>
    <w:rsid w:val="00AC3DB5"/>
    <w:rsid w:val="00B74C1A"/>
    <w:rsid w:val="00BA563D"/>
    <w:rsid w:val="00BE2FDC"/>
    <w:rsid w:val="00BF6D66"/>
    <w:rsid w:val="00C04BEB"/>
    <w:rsid w:val="00C76076"/>
    <w:rsid w:val="00E45DCD"/>
    <w:rsid w:val="00E82946"/>
    <w:rsid w:val="00E856B5"/>
    <w:rsid w:val="00EC25C0"/>
    <w:rsid w:val="00EF7F4F"/>
    <w:rsid w:val="00F55FDD"/>
    <w:rsid w:val="00FB7D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2A"/>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25C0"/>
    <w:pPr>
      <w:ind w:left="720"/>
    </w:pPr>
    <w:rPr>
      <w:rFonts w:cs="Times New Roman"/>
    </w:rPr>
  </w:style>
  <w:style w:type="paragraph" w:styleId="Encabezado">
    <w:name w:val="header"/>
    <w:basedOn w:val="Normal"/>
    <w:link w:val="EncabezadoCar"/>
    <w:uiPriority w:val="99"/>
    <w:unhideWhenUsed/>
    <w:rsid w:val="00EC25C0"/>
    <w:pPr>
      <w:tabs>
        <w:tab w:val="center" w:pos="4252"/>
        <w:tab w:val="right" w:pos="8504"/>
      </w:tabs>
    </w:pPr>
  </w:style>
  <w:style w:type="character" w:customStyle="1" w:styleId="EncabezadoCar">
    <w:name w:val="Encabezado Car"/>
    <w:basedOn w:val="Fuentedeprrafopredeter"/>
    <w:link w:val="Encabezado"/>
    <w:uiPriority w:val="99"/>
    <w:rsid w:val="00EC25C0"/>
    <w:rPr>
      <w:rFonts w:ascii="Calibri" w:hAnsi="Calibri" w:cs="Calibri"/>
    </w:rPr>
  </w:style>
  <w:style w:type="paragraph" w:styleId="Piedepgina">
    <w:name w:val="footer"/>
    <w:basedOn w:val="Normal"/>
    <w:link w:val="PiedepginaCar"/>
    <w:uiPriority w:val="99"/>
    <w:unhideWhenUsed/>
    <w:rsid w:val="00EC25C0"/>
    <w:pPr>
      <w:tabs>
        <w:tab w:val="center" w:pos="4252"/>
        <w:tab w:val="right" w:pos="8504"/>
      </w:tabs>
    </w:pPr>
  </w:style>
  <w:style w:type="character" w:customStyle="1" w:styleId="PiedepginaCar">
    <w:name w:val="Pie de página Car"/>
    <w:basedOn w:val="Fuentedeprrafopredeter"/>
    <w:link w:val="Piedepgina"/>
    <w:uiPriority w:val="99"/>
    <w:rsid w:val="00EC25C0"/>
    <w:rPr>
      <w:rFonts w:ascii="Calibri" w:hAnsi="Calibri" w:cs="Calibri"/>
    </w:rPr>
  </w:style>
  <w:style w:type="paragraph" w:styleId="Textodeglobo">
    <w:name w:val="Balloon Text"/>
    <w:basedOn w:val="Normal"/>
    <w:link w:val="TextodegloboCar"/>
    <w:uiPriority w:val="99"/>
    <w:semiHidden/>
    <w:unhideWhenUsed/>
    <w:rsid w:val="00EC25C0"/>
    <w:rPr>
      <w:rFonts w:ascii="Tahoma" w:hAnsi="Tahoma" w:cs="Tahoma"/>
      <w:sz w:val="16"/>
      <w:szCs w:val="16"/>
    </w:rPr>
  </w:style>
  <w:style w:type="character" w:customStyle="1" w:styleId="TextodegloboCar">
    <w:name w:val="Texto de globo Car"/>
    <w:basedOn w:val="Fuentedeprrafopredeter"/>
    <w:link w:val="Textodeglobo"/>
    <w:uiPriority w:val="99"/>
    <w:semiHidden/>
    <w:rsid w:val="00EC25C0"/>
    <w:rPr>
      <w:rFonts w:ascii="Tahoma" w:hAnsi="Tahoma" w:cs="Tahoma"/>
      <w:sz w:val="16"/>
      <w:szCs w:val="16"/>
    </w:rPr>
  </w:style>
  <w:style w:type="paragraph" w:styleId="NormalWeb">
    <w:name w:val="Normal (Web)"/>
    <w:basedOn w:val="Normal"/>
    <w:uiPriority w:val="99"/>
    <w:semiHidden/>
    <w:unhideWhenUsed/>
    <w:rsid w:val="00EC25C0"/>
    <w:pPr>
      <w:spacing w:before="100" w:beforeAutospacing="1" w:after="100" w:afterAutospacing="1"/>
    </w:pPr>
    <w:rPr>
      <w:rFonts w:ascii="Times New Roman" w:hAnsi="Times New Roman" w:cs="Times New Roman"/>
      <w:sz w:val="24"/>
      <w:szCs w:val="24"/>
      <w:lang w:eastAsia="es-ES"/>
    </w:rPr>
  </w:style>
  <w:style w:type="character" w:styleId="Textoennegrita">
    <w:name w:val="Strong"/>
    <w:basedOn w:val="Fuentedeprrafopredeter"/>
    <w:uiPriority w:val="22"/>
    <w:qFormat/>
    <w:rsid w:val="00EC25C0"/>
    <w:rPr>
      <w:b/>
      <w:bCs/>
    </w:rPr>
  </w:style>
  <w:style w:type="character" w:styleId="Hipervnculo">
    <w:name w:val="Hyperlink"/>
    <w:basedOn w:val="Fuentedeprrafopredeter"/>
    <w:uiPriority w:val="99"/>
    <w:unhideWhenUsed/>
    <w:rsid w:val="00EC25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2A"/>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25C0"/>
    <w:pPr>
      <w:ind w:left="720"/>
    </w:pPr>
    <w:rPr>
      <w:rFonts w:cs="Times New Roman"/>
    </w:rPr>
  </w:style>
  <w:style w:type="paragraph" w:styleId="Encabezado">
    <w:name w:val="header"/>
    <w:basedOn w:val="Normal"/>
    <w:link w:val="EncabezadoCar"/>
    <w:uiPriority w:val="99"/>
    <w:unhideWhenUsed/>
    <w:rsid w:val="00EC25C0"/>
    <w:pPr>
      <w:tabs>
        <w:tab w:val="center" w:pos="4252"/>
        <w:tab w:val="right" w:pos="8504"/>
      </w:tabs>
    </w:pPr>
  </w:style>
  <w:style w:type="character" w:customStyle="1" w:styleId="EncabezadoCar">
    <w:name w:val="Encabezado Car"/>
    <w:basedOn w:val="Fuentedeprrafopredeter"/>
    <w:link w:val="Encabezado"/>
    <w:uiPriority w:val="99"/>
    <w:rsid w:val="00EC25C0"/>
    <w:rPr>
      <w:rFonts w:ascii="Calibri" w:hAnsi="Calibri" w:cs="Calibri"/>
    </w:rPr>
  </w:style>
  <w:style w:type="paragraph" w:styleId="Piedepgina">
    <w:name w:val="footer"/>
    <w:basedOn w:val="Normal"/>
    <w:link w:val="PiedepginaCar"/>
    <w:uiPriority w:val="99"/>
    <w:unhideWhenUsed/>
    <w:rsid w:val="00EC25C0"/>
    <w:pPr>
      <w:tabs>
        <w:tab w:val="center" w:pos="4252"/>
        <w:tab w:val="right" w:pos="8504"/>
      </w:tabs>
    </w:pPr>
  </w:style>
  <w:style w:type="character" w:customStyle="1" w:styleId="PiedepginaCar">
    <w:name w:val="Pie de página Car"/>
    <w:basedOn w:val="Fuentedeprrafopredeter"/>
    <w:link w:val="Piedepgina"/>
    <w:uiPriority w:val="99"/>
    <w:rsid w:val="00EC25C0"/>
    <w:rPr>
      <w:rFonts w:ascii="Calibri" w:hAnsi="Calibri" w:cs="Calibri"/>
    </w:rPr>
  </w:style>
  <w:style w:type="paragraph" w:styleId="Textodeglobo">
    <w:name w:val="Balloon Text"/>
    <w:basedOn w:val="Normal"/>
    <w:link w:val="TextodegloboCar"/>
    <w:uiPriority w:val="99"/>
    <w:semiHidden/>
    <w:unhideWhenUsed/>
    <w:rsid w:val="00EC25C0"/>
    <w:rPr>
      <w:rFonts w:ascii="Tahoma" w:hAnsi="Tahoma" w:cs="Tahoma"/>
      <w:sz w:val="16"/>
      <w:szCs w:val="16"/>
    </w:rPr>
  </w:style>
  <w:style w:type="character" w:customStyle="1" w:styleId="TextodegloboCar">
    <w:name w:val="Texto de globo Car"/>
    <w:basedOn w:val="Fuentedeprrafopredeter"/>
    <w:link w:val="Textodeglobo"/>
    <w:uiPriority w:val="99"/>
    <w:semiHidden/>
    <w:rsid w:val="00EC25C0"/>
    <w:rPr>
      <w:rFonts w:ascii="Tahoma" w:hAnsi="Tahoma" w:cs="Tahoma"/>
      <w:sz w:val="16"/>
      <w:szCs w:val="16"/>
    </w:rPr>
  </w:style>
  <w:style w:type="paragraph" w:styleId="NormalWeb">
    <w:name w:val="Normal (Web)"/>
    <w:basedOn w:val="Normal"/>
    <w:uiPriority w:val="99"/>
    <w:semiHidden/>
    <w:unhideWhenUsed/>
    <w:rsid w:val="00EC25C0"/>
    <w:pPr>
      <w:spacing w:before="100" w:beforeAutospacing="1" w:after="100" w:afterAutospacing="1"/>
    </w:pPr>
    <w:rPr>
      <w:rFonts w:ascii="Times New Roman" w:hAnsi="Times New Roman" w:cs="Times New Roman"/>
      <w:sz w:val="24"/>
      <w:szCs w:val="24"/>
      <w:lang w:eastAsia="es-ES"/>
    </w:rPr>
  </w:style>
  <w:style w:type="character" w:styleId="Textoennegrita">
    <w:name w:val="Strong"/>
    <w:basedOn w:val="Fuentedeprrafopredeter"/>
    <w:uiPriority w:val="22"/>
    <w:qFormat/>
    <w:rsid w:val="00EC25C0"/>
    <w:rPr>
      <w:b/>
      <w:bCs/>
    </w:rPr>
  </w:style>
  <w:style w:type="character" w:styleId="Hipervnculo">
    <w:name w:val="Hyperlink"/>
    <w:basedOn w:val="Fuentedeprrafopredeter"/>
    <w:uiPriority w:val="99"/>
    <w:unhideWhenUsed/>
    <w:rsid w:val="00EC2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3901">
      <w:bodyDiv w:val="1"/>
      <w:marLeft w:val="0"/>
      <w:marRight w:val="0"/>
      <w:marTop w:val="0"/>
      <w:marBottom w:val="0"/>
      <w:divBdr>
        <w:top w:val="none" w:sz="0" w:space="0" w:color="auto"/>
        <w:left w:val="none" w:sz="0" w:space="0" w:color="auto"/>
        <w:bottom w:val="none" w:sz="0" w:space="0" w:color="auto"/>
        <w:right w:val="none" w:sz="0" w:space="0" w:color="auto"/>
      </w:divBdr>
    </w:div>
    <w:div w:id="627247205">
      <w:bodyDiv w:val="1"/>
      <w:marLeft w:val="0"/>
      <w:marRight w:val="0"/>
      <w:marTop w:val="0"/>
      <w:marBottom w:val="0"/>
      <w:divBdr>
        <w:top w:val="none" w:sz="0" w:space="0" w:color="auto"/>
        <w:left w:val="none" w:sz="0" w:space="0" w:color="auto"/>
        <w:bottom w:val="none" w:sz="0" w:space="0" w:color="auto"/>
        <w:right w:val="none" w:sz="0" w:space="0" w:color="auto"/>
      </w:divBdr>
    </w:div>
    <w:div w:id="867183497">
      <w:bodyDiv w:val="1"/>
      <w:marLeft w:val="0"/>
      <w:marRight w:val="0"/>
      <w:marTop w:val="0"/>
      <w:marBottom w:val="0"/>
      <w:divBdr>
        <w:top w:val="none" w:sz="0" w:space="0" w:color="auto"/>
        <w:left w:val="none" w:sz="0" w:space="0" w:color="auto"/>
        <w:bottom w:val="none" w:sz="0" w:space="0" w:color="auto"/>
        <w:right w:val="none" w:sz="0" w:space="0" w:color="auto"/>
      </w:divBdr>
    </w:div>
    <w:div w:id="1174613222">
      <w:bodyDiv w:val="1"/>
      <w:marLeft w:val="0"/>
      <w:marRight w:val="0"/>
      <w:marTop w:val="0"/>
      <w:marBottom w:val="0"/>
      <w:divBdr>
        <w:top w:val="none" w:sz="0" w:space="0" w:color="auto"/>
        <w:left w:val="none" w:sz="0" w:space="0" w:color="auto"/>
        <w:bottom w:val="none" w:sz="0" w:space="0" w:color="auto"/>
        <w:right w:val="none" w:sz="0" w:space="0" w:color="auto"/>
      </w:divBdr>
    </w:div>
    <w:div w:id="1498492965">
      <w:bodyDiv w:val="1"/>
      <w:marLeft w:val="0"/>
      <w:marRight w:val="0"/>
      <w:marTop w:val="0"/>
      <w:marBottom w:val="0"/>
      <w:divBdr>
        <w:top w:val="none" w:sz="0" w:space="0" w:color="auto"/>
        <w:left w:val="none" w:sz="0" w:space="0" w:color="auto"/>
        <w:bottom w:val="none" w:sz="0" w:space="0" w:color="auto"/>
        <w:right w:val="none" w:sz="0" w:space="0" w:color="auto"/>
      </w:divBdr>
    </w:div>
    <w:div w:id="1566601940">
      <w:bodyDiv w:val="1"/>
      <w:marLeft w:val="0"/>
      <w:marRight w:val="0"/>
      <w:marTop w:val="0"/>
      <w:marBottom w:val="0"/>
      <w:divBdr>
        <w:top w:val="none" w:sz="0" w:space="0" w:color="auto"/>
        <w:left w:val="none" w:sz="0" w:space="0" w:color="auto"/>
        <w:bottom w:val="none" w:sz="0" w:space="0" w:color="auto"/>
        <w:right w:val="none" w:sz="0" w:space="0" w:color="auto"/>
      </w:divBdr>
    </w:div>
    <w:div w:id="1700819016">
      <w:bodyDiv w:val="1"/>
      <w:marLeft w:val="0"/>
      <w:marRight w:val="0"/>
      <w:marTop w:val="0"/>
      <w:marBottom w:val="0"/>
      <w:divBdr>
        <w:top w:val="none" w:sz="0" w:space="0" w:color="auto"/>
        <w:left w:val="none" w:sz="0" w:space="0" w:color="auto"/>
        <w:bottom w:val="none" w:sz="0" w:space="0" w:color="auto"/>
        <w:right w:val="none" w:sz="0" w:space="0" w:color="auto"/>
      </w:divBdr>
    </w:div>
    <w:div w:id="197945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masa.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rene.lorente@actitud.es" TargetMode="External"/><Relationship Id="rId4" Type="http://schemas.openxmlformats.org/officeDocument/2006/relationships/settings" Target="settings.xml"/><Relationship Id="rId9" Type="http://schemas.openxmlformats.org/officeDocument/2006/relationships/hyperlink" Target="http://www.bemas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actitud</cp:lastModifiedBy>
  <cp:revision>4</cp:revision>
  <cp:lastPrinted>2016-11-07T10:31:00Z</cp:lastPrinted>
  <dcterms:created xsi:type="dcterms:W3CDTF">2016-11-07T10:15:00Z</dcterms:created>
  <dcterms:modified xsi:type="dcterms:W3CDTF">2016-11-07T10:31:00Z</dcterms:modified>
</cp:coreProperties>
</file>