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859" w:rsidRDefault="00C72F9E" w:rsidP="00C72F9E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4291965</wp:posOffset>
            </wp:positionH>
            <wp:positionV relativeFrom="paragraph">
              <wp:posOffset>9525</wp:posOffset>
            </wp:positionV>
            <wp:extent cx="1371600" cy="1396365"/>
            <wp:effectExtent l="0" t="0" r="0" b="0"/>
            <wp:wrapThrough wrapText="bothSides">
              <wp:wrapPolygon edited="0">
                <wp:start x="0" y="0"/>
                <wp:lineTo x="0" y="21217"/>
                <wp:lineTo x="21300" y="21217"/>
                <wp:lineTo x="21300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9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erminal Dosis" w:hAnsi="Terminal Dosis"/>
          <w:b/>
          <w:color w:val="808080" w:themeColor="background1" w:themeShade="80"/>
          <w:sz w:val="32"/>
          <w:szCs w:val="32"/>
        </w:rPr>
        <w:t xml:space="preserve">NOTA </w:t>
      </w:r>
      <w:r w:rsidRPr="00E82946">
        <w:rPr>
          <w:rFonts w:ascii="Terminal Dosis" w:hAnsi="Terminal Dosis"/>
          <w:b/>
          <w:color w:val="808080" w:themeColor="background1" w:themeShade="80"/>
          <w:sz w:val="32"/>
          <w:szCs w:val="32"/>
        </w:rPr>
        <w:t>DE</w:t>
      </w:r>
      <w:r>
        <w:rPr>
          <w:rFonts w:ascii="Terminal Dosis" w:hAnsi="Terminal Dosis"/>
          <w:b/>
          <w:color w:val="808080" w:themeColor="background1" w:themeShade="80"/>
          <w:sz w:val="32"/>
          <w:szCs w:val="32"/>
        </w:rPr>
        <w:t xml:space="preserve"> PRENSA</w:t>
      </w:r>
      <w:r w:rsidRPr="00E82946">
        <w:rPr>
          <w:rFonts w:ascii="Terminal Dosis" w:hAnsi="Terminal Dosis"/>
          <w:b/>
          <w:color w:val="808080" w:themeColor="background1" w:themeShade="80"/>
          <w:sz w:val="32"/>
          <w:szCs w:val="32"/>
        </w:rPr>
        <w:t xml:space="preserve"> </w:t>
      </w:r>
    </w:p>
    <w:p w:rsidR="00C72F9E" w:rsidRDefault="00C72F9E"/>
    <w:p w:rsidR="00C72F9E" w:rsidRDefault="00C72F9E"/>
    <w:p w:rsidR="00CC1FC2" w:rsidRDefault="00CC1FC2" w:rsidP="0078066C">
      <w:pPr>
        <w:rPr>
          <w:rFonts w:ascii="Terminal Dosis" w:hAnsi="Terminal Dosis" w:cs="Arial"/>
          <w:b/>
          <w:sz w:val="40"/>
        </w:rPr>
      </w:pPr>
    </w:p>
    <w:p w:rsidR="007D5E85" w:rsidRDefault="007D5E85" w:rsidP="0078066C">
      <w:pPr>
        <w:jc w:val="center"/>
        <w:rPr>
          <w:rFonts w:ascii="Terminal Dosis" w:hAnsi="Terminal Dosis" w:cs="Arial"/>
          <w:b/>
          <w:sz w:val="40"/>
        </w:rPr>
      </w:pPr>
    </w:p>
    <w:p w:rsidR="00A161B5" w:rsidRPr="00A161B5" w:rsidRDefault="00A161B5" w:rsidP="00A161B5">
      <w:pPr>
        <w:rPr>
          <w:rFonts w:ascii="Terminal Dosis" w:hAnsi="Terminal Dosis" w:cs="Arial"/>
          <w:sz w:val="28"/>
        </w:rPr>
      </w:pPr>
      <w:r w:rsidRPr="00A161B5">
        <w:rPr>
          <w:rFonts w:ascii="Terminal Dosis" w:hAnsi="Terminal Dosis" w:cs="Arial"/>
          <w:sz w:val="28"/>
        </w:rPr>
        <w:t xml:space="preserve">Con una producción de 50 millones unidades al año dirigida al mercado americano principalmente, </w:t>
      </w:r>
    </w:p>
    <w:p w:rsidR="00C2471E" w:rsidRPr="00303597" w:rsidRDefault="00C72F9E" w:rsidP="0078066C">
      <w:pPr>
        <w:jc w:val="center"/>
        <w:rPr>
          <w:rFonts w:ascii="Terminal Dosis" w:hAnsi="Terminal Dosis" w:cs="Arial"/>
          <w:b/>
          <w:sz w:val="52"/>
        </w:rPr>
      </w:pPr>
      <w:proofErr w:type="spellStart"/>
      <w:r w:rsidRPr="00303597">
        <w:rPr>
          <w:rFonts w:ascii="Terminal Dosis" w:hAnsi="Terminal Dosis" w:cs="Arial"/>
          <w:b/>
          <w:sz w:val="52"/>
        </w:rPr>
        <w:t>Bemasa</w:t>
      </w:r>
      <w:proofErr w:type="spellEnd"/>
      <w:r w:rsidRPr="00303597">
        <w:rPr>
          <w:rFonts w:ascii="Terminal Dosis" w:hAnsi="Terminal Dosis" w:cs="Arial"/>
          <w:b/>
          <w:sz w:val="52"/>
        </w:rPr>
        <w:t xml:space="preserve"> </w:t>
      </w:r>
      <w:proofErr w:type="spellStart"/>
      <w:r w:rsidRPr="00303597">
        <w:rPr>
          <w:rFonts w:ascii="Terminal Dosis" w:hAnsi="Terminal Dosis" w:cs="Arial"/>
          <w:b/>
          <w:sz w:val="52"/>
        </w:rPr>
        <w:t>Caps</w:t>
      </w:r>
      <w:proofErr w:type="spellEnd"/>
      <w:r w:rsidRPr="00303597">
        <w:rPr>
          <w:rFonts w:ascii="Terminal Dosis" w:hAnsi="Terminal Dosis" w:cs="Arial"/>
          <w:b/>
          <w:sz w:val="52"/>
        </w:rPr>
        <w:t xml:space="preserve"> </w:t>
      </w:r>
      <w:r w:rsidR="007D5E85" w:rsidRPr="00303597">
        <w:rPr>
          <w:rFonts w:ascii="Terminal Dosis" w:hAnsi="Terminal Dosis" w:cs="Arial"/>
          <w:b/>
          <w:sz w:val="52"/>
        </w:rPr>
        <w:t>lanza su</w:t>
      </w:r>
      <w:r w:rsidR="0078066C" w:rsidRPr="00303597">
        <w:rPr>
          <w:rFonts w:ascii="Terminal Dosis" w:hAnsi="Terminal Dosis" w:cs="Arial"/>
          <w:b/>
          <w:sz w:val="52"/>
        </w:rPr>
        <w:t xml:space="preserve"> nueva tapa oval</w:t>
      </w:r>
    </w:p>
    <w:p w:rsidR="0078066C" w:rsidRDefault="0078066C" w:rsidP="0078066C">
      <w:pPr>
        <w:pStyle w:val="Sinespaciado"/>
      </w:pPr>
    </w:p>
    <w:p w:rsidR="007D5E85" w:rsidRPr="0078066C" w:rsidRDefault="007D5E85" w:rsidP="0078066C">
      <w:pPr>
        <w:pStyle w:val="Sinespaciado"/>
      </w:pPr>
    </w:p>
    <w:p w:rsidR="007D5E85" w:rsidRPr="007D5E85" w:rsidRDefault="0078066C" w:rsidP="0078066C">
      <w:pPr>
        <w:pStyle w:val="Prrafodelista"/>
        <w:numPr>
          <w:ilvl w:val="0"/>
          <w:numId w:val="1"/>
        </w:numPr>
        <w:jc w:val="both"/>
        <w:rPr>
          <w:rFonts w:ascii="Terminal Dosis" w:hAnsi="Terminal Dosis" w:cs="Arial"/>
          <w:b/>
        </w:rPr>
      </w:pPr>
      <w:r>
        <w:rPr>
          <w:rFonts w:ascii="Terminal Dosis" w:hAnsi="Terminal Dosis" w:cs="Arial"/>
          <w:b/>
          <w:lang w:val="es-ES"/>
        </w:rPr>
        <w:t>L</w:t>
      </w:r>
      <w:r w:rsidR="00CF2F5E">
        <w:rPr>
          <w:rFonts w:ascii="Terminal Dosis" w:hAnsi="Terminal Dosis" w:cs="Arial"/>
          <w:b/>
          <w:lang w:val="es-ES"/>
        </w:rPr>
        <w:t>a compañía española comenzará la</w:t>
      </w:r>
      <w:r>
        <w:rPr>
          <w:rFonts w:ascii="Terminal Dosis" w:hAnsi="Terminal Dosis" w:cs="Arial"/>
          <w:b/>
          <w:lang w:val="es-ES"/>
        </w:rPr>
        <w:t xml:space="preserve"> producción en el mes de diciembre en su planta de Murcia </w:t>
      </w:r>
    </w:p>
    <w:p w:rsidR="007D5E85" w:rsidRDefault="007D5E85" w:rsidP="0078066C">
      <w:pPr>
        <w:autoSpaceDE w:val="0"/>
        <w:autoSpaceDN w:val="0"/>
        <w:adjustRightInd w:val="0"/>
        <w:jc w:val="both"/>
        <w:rPr>
          <w:rFonts w:ascii="Terminal Dosis" w:hAnsi="Terminal Dosis" w:cs="Arial"/>
          <w:b/>
        </w:rPr>
      </w:pPr>
    </w:p>
    <w:p w:rsidR="007D5E85" w:rsidRDefault="007D5E85" w:rsidP="0078066C">
      <w:pPr>
        <w:autoSpaceDE w:val="0"/>
        <w:autoSpaceDN w:val="0"/>
        <w:adjustRightInd w:val="0"/>
        <w:jc w:val="both"/>
        <w:rPr>
          <w:rFonts w:ascii="Terminal Dosis" w:hAnsi="Terminal Dosis" w:cs="Arial"/>
          <w:b/>
        </w:rPr>
      </w:pPr>
    </w:p>
    <w:p w:rsidR="0078066C" w:rsidRDefault="00C72F9E" w:rsidP="0078066C">
      <w:pPr>
        <w:autoSpaceDE w:val="0"/>
        <w:autoSpaceDN w:val="0"/>
        <w:adjustRightInd w:val="0"/>
        <w:jc w:val="both"/>
        <w:rPr>
          <w:rFonts w:ascii="Terminal Dosis" w:hAnsi="Terminal Dosis" w:cs="Arial"/>
          <w:sz w:val="24"/>
          <w:szCs w:val="24"/>
        </w:rPr>
      </w:pPr>
      <w:r w:rsidRPr="00306CE1">
        <w:rPr>
          <w:rFonts w:ascii="Terminal Dosis" w:hAnsi="Terminal Dosis" w:cs="Arial"/>
          <w:b/>
        </w:rPr>
        <w:t xml:space="preserve">Madrid, </w:t>
      </w:r>
      <w:r w:rsidR="004B3D40">
        <w:rPr>
          <w:rFonts w:ascii="Terminal Dosis" w:hAnsi="Terminal Dosis" w:cs="Arial"/>
          <w:b/>
        </w:rPr>
        <w:t>20</w:t>
      </w:r>
      <w:r w:rsidR="00F97146">
        <w:rPr>
          <w:rFonts w:ascii="Terminal Dosis" w:hAnsi="Terminal Dosis" w:cs="Arial"/>
          <w:b/>
        </w:rPr>
        <w:t xml:space="preserve"> </w:t>
      </w:r>
      <w:r w:rsidR="009904A7">
        <w:rPr>
          <w:rFonts w:ascii="Terminal Dosis" w:hAnsi="Terminal Dosis" w:cs="Arial"/>
          <w:b/>
        </w:rPr>
        <w:t>de noviembre de 2018</w:t>
      </w:r>
      <w:r w:rsidRPr="00306CE1">
        <w:rPr>
          <w:rFonts w:ascii="Arial" w:hAnsi="Arial" w:cs="Arial"/>
          <w:b/>
          <w:szCs w:val="26"/>
        </w:rPr>
        <w:t>.-</w:t>
      </w:r>
      <w:r w:rsidRPr="00583A16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Pr="00583A16">
          <w:rPr>
            <w:rStyle w:val="Hipervnculo"/>
            <w:rFonts w:ascii="Terminal Dosis" w:hAnsi="Terminal Dosis" w:cs="Arial"/>
            <w:sz w:val="24"/>
            <w:szCs w:val="24"/>
          </w:rPr>
          <w:t>Bemasa Caps S.A.</w:t>
        </w:r>
      </w:hyperlink>
      <w:r w:rsidR="00CF2F5E">
        <w:rPr>
          <w:rStyle w:val="Hipervnculo"/>
          <w:rFonts w:ascii="Terminal Dosis" w:hAnsi="Terminal Dosis" w:cs="Arial"/>
          <w:sz w:val="24"/>
          <w:szCs w:val="24"/>
        </w:rPr>
        <w:t>,</w:t>
      </w:r>
      <w:r w:rsidR="00CF2F5E" w:rsidRPr="00CF2F5E">
        <w:rPr>
          <w:rStyle w:val="Hipervnculo"/>
          <w:rFonts w:ascii="Terminal Dosis" w:hAnsi="Terminal Dosis" w:cs="Arial"/>
          <w:sz w:val="24"/>
          <w:szCs w:val="24"/>
          <w:u w:val="none"/>
        </w:rPr>
        <w:t xml:space="preserve"> </w:t>
      </w:r>
      <w:r w:rsidRPr="00583A16">
        <w:rPr>
          <w:rFonts w:ascii="Terminal Dosis" w:hAnsi="Terminal Dosis" w:cs="Arial"/>
          <w:sz w:val="24"/>
          <w:szCs w:val="24"/>
        </w:rPr>
        <w:t xml:space="preserve">la empresa española especializada en la fabricación y comercialización de tapas y maquinaria de embalaje, </w:t>
      </w:r>
      <w:r w:rsidR="0078066C">
        <w:rPr>
          <w:rFonts w:ascii="Terminal Dosis" w:hAnsi="Terminal Dosis" w:cs="Arial"/>
          <w:sz w:val="24"/>
          <w:szCs w:val="24"/>
        </w:rPr>
        <w:t>presenta su nueva tapa oval</w:t>
      </w:r>
      <w:r w:rsidR="0078066C" w:rsidRPr="00D7704A">
        <w:rPr>
          <w:rFonts w:ascii="Terminal Dosis" w:hAnsi="Terminal Dosis" w:cs="Arial"/>
          <w:sz w:val="24"/>
          <w:szCs w:val="24"/>
        </w:rPr>
        <w:t xml:space="preserve">, </w:t>
      </w:r>
      <w:r w:rsidR="00835B64" w:rsidRPr="00D7704A">
        <w:rPr>
          <w:rFonts w:ascii="Terminal Dosis" w:hAnsi="Terminal Dosis" w:cs="Arial"/>
          <w:sz w:val="24"/>
          <w:szCs w:val="24"/>
        </w:rPr>
        <w:t>también llamada libra americana</w:t>
      </w:r>
      <w:r w:rsidR="00835B64" w:rsidRPr="00835B64">
        <w:rPr>
          <w:rFonts w:ascii="Terminal Dosis" w:hAnsi="Terminal Dosis" w:cs="Arial"/>
          <w:color w:val="FF0000"/>
          <w:sz w:val="24"/>
          <w:szCs w:val="24"/>
        </w:rPr>
        <w:t xml:space="preserve">, </w:t>
      </w:r>
      <w:r w:rsidR="00D7704A">
        <w:rPr>
          <w:rFonts w:ascii="Terminal Dosis" w:hAnsi="Terminal Dosis" w:cs="Arial"/>
          <w:sz w:val="24"/>
          <w:szCs w:val="24"/>
        </w:rPr>
        <w:t>un formato de fácil apertura</w:t>
      </w:r>
      <w:r w:rsidR="0078066C" w:rsidRPr="00B97FD9">
        <w:rPr>
          <w:rFonts w:ascii="Terminal Dosis" w:hAnsi="Terminal Dosis" w:cs="Arial"/>
          <w:color w:val="FF0000"/>
          <w:sz w:val="24"/>
          <w:szCs w:val="24"/>
        </w:rPr>
        <w:t xml:space="preserve"> </w:t>
      </w:r>
      <w:r w:rsidR="0078066C">
        <w:rPr>
          <w:rFonts w:ascii="Terminal Dosis" w:hAnsi="Terminal Dosis" w:cs="Arial"/>
          <w:sz w:val="24"/>
          <w:szCs w:val="24"/>
        </w:rPr>
        <w:t>en el que la compañía lleva trabajando desde hace años.</w:t>
      </w:r>
    </w:p>
    <w:p w:rsidR="0078066C" w:rsidRDefault="00A161B5" w:rsidP="0078066C">
      <w:pPr>
        <w:autoSpaceDE w:val="0"/>
        <w:autoSpaceDN w:val="0"/>
        <w:adjustRightInd w:val="0"/>
        <w:jc w:val="both"/>
        <w:rPr>
          <w:rFonts w:ascii="Terminal Dosis" w:hAnsi="Terminal Dosis" w:cs="Arial"/>
          <w:sz w:val="24"/>
          <w:szCs w:val="24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4D953975" wp14:editId="70CA1BFC">
            <wp:simplePos x="0" y="0"/>
            <wp:positionH relativeFrom="column">
              <wp:posOffset>-85090</wp:posOffset>
            </wp:positionH>
            <wp:positionV relativeFrom="paragraph">
              <wp:posOffset>481330</wp:posOffset>
            </wp:positionV>
            <wp:extent cx="2272665" cy="1704975"/>
            <wp:effectExtent l="0" t="0" r="0" b="9525"/>
            <wp:wrapTight wrapText="bothSides">
              <wp:wrapPolygon edited="0">
                <wp:start x="0" y="0"/>
                <wp:lineTo x="0" y="21479"/>
                <wp:lineTo x="21365" y="21479"/>
                <wp:lineTo x="21365" y="0"/>
                <wp:lineTo x="0" y="0"/>
              </wp:wrapPolygon>
            </wp:wrapTight>
            <wp:docPr id="2" name="Imagen 2" descr="cid:D284AF52-B942-4AAE-8218-CFB50AC198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5DD496-2A1C-4C46-98CE-A1064F813507" descr="cid:D284AF52-B942-4AAE-8218-CFB50AC198F1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66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8066C">
        <w:rPr>
          <w:rFonts w:ascii="Terminal Dosis" w:hAnsi="Terminal Dosis" w:cs="Arial"/>
          <w:sz w:val="24"/>
          <w:szCs w:val="24"/>
        </w:rPr>
        <w:t>La empresa, que tiene su sede en Molina de Segura (Murcia)</w:t>
      </w:r>
      <w:r w:rsidR="007D5E85">
        <w:rPr>
          <w:rFonts w:ascii="Terminal Dosis" w:hAnsi="Terminal Dosis" w:cs="Arial"/>
          <w:sz w:val="24"/>
          <w:szCs w:val="24"/>
        </w:rPr>
        <w:t>,</w:t>
      </w:r>
      <w:r w:rsidR="0078066C">
        <w:rPr>
          <w:rFonts w:ascii="Terminal Dosis" w:hAnsi="Terminal Dosis" w:cs="Arial"/>
          <w:sz w:val="24"/>
          <w:szCs w:val="24"/>
        </w:rPr>
        <w:t xml:space="preserve"> prevé una producción de más de 50 millones de unidades al año de este nuevo formato de tapas para las conservas de pescados (sardinas, caballa,…)</w:t>
      </w:r>
      <w:r w:rsidR="009904A7">
        <w:rPr>
          <w:rFonts w:ascii="Terminal Dosis" w:hAnsi="Terminal Dosis" w:cs="Arial"/>
          <w:sz w:val="24"/>
          <w:szCs w:val="24"/>
        </w:rPr>
        <w:t xml:space="preserve">, que estará </w:t>
      </w:r>
      <w:r w:rsidR="007D5E85">
        <w:rPr>
          <w:rFonts w:ascii="Terminal Dosis" w:hAnsi="Terminal Dosis" w:cs="Arial"/>
          <w:sz w:val="24"/>
          <w:szCs w:val="24"/>
        </w:rPr>
        <w:t>dirigida</w:t>
      </w:r>
      <w:r w:rsidR="009904A7">
        <w:rPr>
          <w:rFonts w:ascii="Terminal Dosis" w:hAnsi="Terminal Dosis" w:cs="Arial"/>
          <w:sz w:val="24"/>
          <w:szCs w:val="24"/>
        </w:rPr>
        <w:t xml:space="preserve"> principalmente</w:t>
      </w:r>
      <w:r w:rsidR="00A4731C">
        <w:rPr>
          <w:rFonts w:ascii="Terminal Dosis" w:hAnsi="Terminal Dosis" w:cs="Arial"/>
          <w:sz w:val="24"/>
          <w:szCs w:val="24"/>
        </w:rPr>
        <w:t xml:space="preserve"> al mercado </w:t>
      </w:r>
      <w:r w:rsidR="007D5E85">
        <w:rPr>
          <w:rFonts w:ascii="Terminal Dosis" w:hAnsi="Terminal Dosis" w:cs="Arial"/>
          <w:sz w:val="24"/>
          <w:szCs w:val="24"/>
        </w:rPr>
        <w:t>americano.</w:t>
      </w:r>
    </w:p>
    <w:p w:rsidR="00C72F9E" w:rsidRDefault="007D5E85" w:rsidP="00C72F9E">
      <w:pPr>
        <w:autoSpaceDE w:val="0"/>
        <w:autoSpaceDN w:val="0"/>
        <w:adjustRightInd w:val="0"/>
        <w:jc w:val="both"/>
        <w:rPr>
          <w:rFonts w:ascii="Terminal Dosis" w:hAnsi="Terminal Dosis" w:cs="Arial"/>
          <w:sz w:val="24"/>
          <w:szCs w:val="24"/>
        </w:rPr>
      </w:pPr>
      <w:r>
        <w:rPr>
          <w:rFonts w:ascii="Terminal Dosis" w:hAnsi="Terminal Dosis" w:cs="Arial"/>
          <w:sz w:val="24"/>
          <w:szCs w:val="24"/>
        </w:rPr>
        <w:t xml:space="preserve">La tapa </w:t>
      </w:r>
      <w:r w:rsidR="0078066C">
        <w:rPr>
          <w:rFonts w:ascii="Terminal Dosis" w:hAnsi="Terminal Dosis" w:cs="Arial"/>
          <w:sz w:val="24"/>
          <w:szCs w:val="24"/>
        </w:rPr>
        <w:t xml:space="preserve">oval se </w:t>
      </w:r>
      <w:r w:rsidR="00CF2F5E">
        <w:rPr>
          <w:rFonts w:ascii="Terminal Dosis" w:hAnsi="Terminal Dosis" w:cs="Arial"/>
          <w:sz w:val="24"/>
          <w:szCs w:val="24"/>
        </w:rPr>
        <w:t>consolida así en el</w:t>
      </w:r>
      <w:r>
        <w:rPr>
          <w:rFonts w:ascii="Terminal Dosis" w:hAnsi="Terminal Dosis" w:cs="Arial"/>
          <w:sz w:val="24"/>
          <w:szCs w:val="24"/>
        </w:rPr>
        <w:t xml:space="preserve"> catálogo</w:t>
      </w:r>
      <w:r w:rsidR="0078066C">
        <w:rPr>
          <w:rFonts w:ascii="Terminal Dosis" w:hAnsi="Terminal Dosis" w:cs="Arial"/>
          <w:sz w:val="24"/>
          <w:szCs w:val="24"/>
        </w:rPr>
        <w:t xml:space="preserve"> de</w:t>
      </w:r>
      <w:r w:rsidR="0078066C" w:rsidRPr="00835B64">
        <w:rPr>
          <w:rFonts w:ascii="Terminal Dosis" w:hAnsi="Terminal Dosis" w:cs="Arial"/>
          <w:color w:val="FF0000"/>
          <w:sz w:val="24"/>
          <w:szCs w:val="24"/>
        </w:rPr>
        <w:t xml:space="preserve"> </w:t>
      </w:r>
      <w:r w:rsidR="0078066C" w:rsidRPr="00D7704A">
        <w:rPr>
          <w:rFonts w:ascii="Terminal Dosis" w:hAnsi="Terminal Dosis" w:cs="Arial"/>
          <w:sz w:val="24"/>
          <w:szCs w:val="24"/>
        </w:rPr>
        <w:t>envases</w:t>
      </w:r>
      <w:r w:rsidR="0078066C">
        <w:rPr>
          <w:rFonts w:ascii="Terminal Dosis" w:hAnsi="Terminal Dosis" w:cs="Arial"/>
          <w:sz w:val="24"/>
          <w:szCs w:val="24"/>
        </w:rPr>
        <w:t xml:space="preserve"> novedosos </w:t>
      </w:r>
      <w:r w:rsidR="00CF2F5E">
        <w:rPr>
          <w:rFonts w:ascii="Terminal Dosis" w:hAnsi="Terminal Dosis" w:cs="Arial"/>
          <w:sz w:val="24"/>
          <w:szCs w:val="24"/>
        </w:rPr>
        <w:t xml:space="preserve">y de </w:t>
      </w:r>
      <w:r>
        <w:rPr>
          <w:rFonts w:ascii="Terminal Dosis" w:hAnsi="Terminal Dosis" w:cs="Arial"/>
          <w:sz w:val="24"/>
          <w:szCs w:val="24"/>
        </w:rPr>
        <w:t>alto nivel de calidad</w:t>
      </w:r>
      <w:r w:rsidR="0078066C">
        <w:rPr>
          <w:rFonts w:ascii="Terminal Dosis" w:hAnsi="Terminal Dosis" w:cs="Arial"/>
          <w:sz w:val="24"/>
          <w:szCs w:val="24"/>
        </w:rPr>
        <w:t xml:space="preserve"> que Bemasa</w:t>
      </w:r>
      <w:r>
        <w:rPr>
          <w:rFonts w:ascii="Terminal Dosis" w:hAnsi="Terminal Dosis" w:cs="Arial"/>
          <w:sz w:val="24"/>
          <w:szCs w:val="24"/>
        </w:rPr>
        <w:t xml:space="preserve"> Caps</w:t>
      </w:r>
      <w:r w:rsidR="00CF2F5E">
        <w:rPr>
          <w:rFonts w:ascii="Terminal Dosis" w:hAnsi="Terminal Dosis" w:cs="Arial"/>
          <w:sz w:val="24"/>
          <w:szCs w:val="24"/>
        </w:rPr>
        <w:t xml:space="preserve"> ofrece a sus clientes, </w:t>
      </w:r>
      <w:r w:rsidR="0078066C">
        <w:rPr>
          <w:rFonts w:ascii="Terminal Dosis" w:hAnsi="Terminal Dosis" w:cs="Arial"/>
          <w:sz w:val="24"/>
          <w:szCs w:val="24"/>
        </w:rPr>
        <w:t>como</w:t>
      </w:r>
      <w:r w:rsidR="0078066C" w:rsidRPr="0078066C">
        <w:rPr>
          <w:rFonts w:ascii="Terminal Dosis" w:hAnsi="Terminal Dosis" w:cs="Arial"/>
          <w:sz w:val="24"/>
          <w:szCs w:val="24"/>
        </w:rPr>
        <w:t xml:space="preserve"> pionera en el diseño y fabricac</w:t>
      </w:r>
      <w:r w:rsidR="0078066C">
        <w:rPr>
          <w:rFonts w:ascii="Terminal Dosis" w:hAnsi="Terminal Dosis" w:cs="Arial"/>
          <w:sz w:val="24"/>
          <w:szCs w:val="24"/>
        </w:rPr>
        <w:t xml:space="preserve">ión de formatos </w:t>
      </w:r>
      <w:r>
        <w:rPr>
          <w:rFonts w:ascii="Terminal Dosis" w:hAnsi="Terminal Dosis" w:cs="Arial"/>
          <w:sz w:val="24"/>
          <w:szCs w:val="24"/>
        </w:rPr>
        <w:t xml:space="preserve">de envase </w:t>
      </w:r>
      <w:r w:rsidR="0078066C">
        <w:rPr>
          <w:rFonts w:ascii="Terminal Dosis" w:hAnsi="Terminal Dosis" w:cs="Arial"/>
          <w:sz w:val="24"/>
          <w:szCs w:val="24"/>
        </w:rPr>
        <w:t xml:space="preserve">para el mercado de alimentación. </w:t>
      </w:r>
    </w:p>
    <w:p w:rsidR="007D5E85" w:rsidRPr="007D5E85" w:rsidRDefault="007D5E85" w:rsidP="00C72F9E">
      <w:pPr>
        <w:autoSpaceDE w:val="0"/>
        <w:autoSpaceDN w:val="0"/>
        <w:adjustRightInd w:val="0"/>
        <w:jc w:val="both"/>
        <w:rPr>
          <w:rFonts w:ascii="Terminal Dosis" w:hAnsi="Terminal Dosis" w:cs="Arial"/>
          <w:sz w:val="24"/>
          <w:szCs w:val="24"/>
        </w:rPr>
      </w:pPr>
    </w:p>
    <w:p w:rsidR="00C72F9E" w:rsidRPr="009D11DF" w:rsidRDefault="00C72F9E" w:rsidP="00C72F9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9D11DF">
        <w:rPr>
          <w:rFonts w:ascii="Arial" w:hAnsi="Arial" w:cs="Arial"/>
          <w:b/>
          <w:sz w:val="20"/>
          <w:szCs w:val="20"/>
        </w:rPr>
        <w:t>Sobre Bemasa Caps</w:t>
      </w:r>
    </w:p>
    <w:p w:rsidR="00C72F9E" w:rsidRPr="009D11DF" w:rsidRDefault="00C72F9E" w:rsidP="00C72F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D11DF">
        <w:rPr>
          <w:rFonts w:ascii="Arial" w:hAnsi="Arial" w:cs="Arial"/>
          <w:sz w:val="20"/>
          <w:szCs w:val="20"/>
        </w:rPr>
        <w:t xml:space="preserve">Bemasa Caps es una empresa dedicada a la fabricación y comercialización de tapas y maquinaria de embalaje. Fundada en 1990 y con sede en Molina de Segura, Bemasa Caps está especializada en la producción de  tapas </w:t>
      </w:r>
      <w:proofErr w:type="spellStart"/>
      <w:r w:rsidRPr="009D11DF">
        <w:rPr>
          <w:rFonts w:ascii="Arial" w:hAnsi="Arial" w:cs="Arial"/>
          <w:sz w:val="20"/>
          <w:szCs w:val="20"/>
        </w:rPr>
        <w:t>caps</w:t>
      </w:r>
      <w:proofErr w:type="spellEnd"/>
      <w:r w:rsidRPr="009D11DF">
        <w:rPr>
          <w:rFonts w:ascii="Arial" w:hAnsi="Arial" w:cs="Arial"/>
          <w:sz w:val="20"/>
          <w:szCs w:val="20"/>
        </w:rPr>
        <w:t>-twist® y tapas de fácil apertura, así como de máquinas capsuladoras y detectores de vacío, todos ellos con una importante presencia en mercados nacionales e internacionales</w:t>
      </w:r>
    </w:p>
    <w:p w:rsidR="007D5E85" w:rsidRDefault="00C72F9E" w:rsidP="00C72F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D11DF">
        <w:rPr>
          <w:rFonts w:ascii="Arial" w:hAnsi="Arial" w:cs="Arial"/>
          <w:sz w:val="20"/>
          <w:szCs w:val="20"/>
        </w:rPr>
        <w:lastRenderedPageBreak/>
        <w:t xml:space="preserve">En la actualidad, la compañía cuenta con </w:t>
      </w:r>
      <w:r w:rsidR="00FA67A6" w:rsidRPr="004B3D40">
        <w:rPr>
          <w:rFonts w:ascii="Arial" w:hAnsi="Arial" w:cs="Arial"/>
          <w:sz w:val="20"/>
          <w:szCs w:val="20"/>
        </w:rPr>
        <w:t>17</w:t>
      </w:r>
      <w:r w:rsidRPr="004B3D40">
        <w:rPr>
          <w:rFonts w:ascii="Arial" w:hAnsi="Arial" w:cs="Arial"/>
          <w:sz w:val="20"/>
          <w:szCs w:val="20"/>
        </w:rPr>
        <w:t>0</w:t>
      </w:r>
      <w:r w:rsidRPr="009D11DF">
        <w:rPr>
          <w:rFonts w:ascii="Arial" w:hAnsi="Arial" w:cs="Arial"/>
          <w:sz w:val="20"/>
          <w:szCs w:val="20"/>
        </w:rPr>
        <w:t xml:space="preserve"> empleados en su fábrica de Molina de Segura (Murcia). Desde aquí se distribuyen más de 900 millones de sus diferentes formatos de tapas a distintos puntos de España y del resto del mundo, ya que el exporta el 50 por ciento de su producción.</w:t>
      </w:r>
    </w:p>
    <w:p w:rsidR="00C72F9E" w:rsidRPr="0078066C" w:rsidRDefault="00C72F9E" w:rsidP="00C72F9E">
      <w:pPr>
        <w:jc w:val="both"/>
        <w:rPr>
          <w:rFonts w:ascii="Arial" w:hAnsi="Arial" w:cs="Arial"/>
          <w:b/>
          <w:sz w:val="20"/>
          <w:szCs w:val="20"/>
        </w:rPr>
      </w:pPr>
      <w:r w:rsidRPr="009D11DF">
        <w:rPr>
          <w:rFonts w:ascii="Arial" w:hAnsi="Arial" w:cs="Arial"/>
          <w:b/>
          <w:sz w:val="20"/>
          <w:szCs w:val="20"/>
        </w:rPr>
        <w:t>Para más información</w:t>
      </w:r>
    </w:p>
    <w:p w:rsidR="00C72F9E" w:rsidRPr="009D11DF" w:rsidRDefault="00C72F9E" w:rsidP="00C72F9E">
      <w:pPr>
        <w:jc w:val="both"/>
        <w:rPr>
          <w:rFonts w:ascii="Arial" w:hAnsi="Arial" w:cs="Arial"/>
          <w:sz w:val="20"/>
          <w:szCs w:val="20"/>
        </w:rPr>
      </w:pPr>
      <w:r w:rsidRPr="009D11DF">
        <w:rPr>
          <w:rFonts w:ascii="Arial" w:hAnsi="Arial" w:cs="Arial"/>
          <w:sz w:val="20"/>
          <w:szCs w:val="20"/>
        </w:rPr>
        <w:t>Bemasa</w:t>
      </w:r>
    </w:p>
    <w:p w:rsidR="00C72F9E" w:rsidRPr="009D11DF" w:rsidRDefault="00C72F9E" w:rsidP="00C72F9E">
      <w:pPr>
        <w:jc w:val="both"/>
        <w:rPr>
          <w:rFonts w:ascii="Arial" w:hAnsi="Arial" w:cs="Arial"/>
          <w:sz w:val="20"/>
          <w:szCs w:val="20"/>
        </w:rPr>
      </w:pPr>
      <w:r w:rsidRPr="009D11DF">
        <w:rPr>
          <w:rFonts w:ascii="Arial" w:hAnsi="Arial" w:cs="Arial"/>
          <w:sz w:val="20"/>
          <w:szCs w:val="20"/>
        </w:rPr>
        <w:t xml:space="preserve">Actitud de Comunicación  </w:t>
      </w:r>
    </w:p>
    <w:p w:rsidR="00C72F9E" w:rsidRPr="009D11DF" w:rsidRDefault="00C72F9E" w:rsidP="00C72F9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María Contenente</w:t>
      </w:r>
      <w:r w:rsidRPr="009D11DF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Pr="00EF4817">
          <w:rPr>
            <w:rStyle w:val="Hipervnculo"/>
            <w:rFonts w:ascii="Arial" w:hAnsi="Arial" w:cs="Arial"/>
            <w:sz w:val="20"/>
            <w:szCs w:val="20"/>
          </w:rPr>
          <w:t>maria.contenente@actitud.es</w:t>
        </w:r>
      </w:hyperlink>
      <w:r w:rsidRPr="009D11DF">
        <w:rPr>
          <w:rFonts w:ascii="Arial" w:hAnsi="Arial" w:cs="Arial"/>
          <w:sz w:val="20"/>
          <w:szCs w:val="20"/>
        </w:rPr>
        <w:t xml:space="preserve"> </w:t>
      </w:r>
    </w:p>
    <w:p w:rsidR="00C72F9E" w:rsidRPr="0078066C" w:rsidRDefault="00C72F9E" w:rsidP="0078066C">
      <w:pPr>
        <w:jc w:val="both"/>
        <w:rPr>
          <w:rFonts w:ascii="Arial" w:hAnsi="Arial" w:cs="Arial"/>
          <w:sz w:val="20"/>
          <w:szCs w:val="20"/>
        </w:rPr>
      </w:pPr>
      <w:r w:rsidRPr="009D11DF">
        <w:rPr>
          <w:rFonts w:ascii="Arial" w:hAnsi="Arial" w:cs="Arial"/>
          <w:sz w:val="20"/>
          <w:szCs w:val="20"/>
        </w:rPr>
        <w:t>Teléfono: 91.302.28.60</w:t>
      </w:r>
    </w:p>
    <w:sectPr w:rsidR="00C72F9E" w:rsidRPr="007806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rminal Dosis">
    <w:panose1 w:val="02010503020202060003"/>
    <w:charset w:val="00"/>
    <w:family w:val="auto"/>
    <w:pitch w:val="variable"/>
    <w:sig w:usb0="A00000BF" w:usb1="5000207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96003"/>
    <w:multiLevelType w:val="hybridMultilevel"/>
    <w:tmpl w:val="4B4ABF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F9E"/>
    <w:rsid w:val="001C54CF"/>
    <w:rsid w:val="00303597"/>
    <w:rsid w:val="004B3D40"/>
    <w:rsid w:val="00527673"/>
    <w:rsid w:val="00583A16"/>
    <w:rsid w:val="005C3974"/>
    <w:rsid w:val="0078066C"/>
    <w:rsid w:val="007B05C7"/>
    <w:rsid w:val="007D5E85"/>
    <w:rsid w:val="00835B64"/>
    <w:rsid w:val="009904A7"/>
    <w:rsid w:val="009C393F"/>
    <w:rsid w:val="00A161B5"/>
    <w:rsid w:val="00A4731C"/>
    <w:rsid w:val="00B97FD9"/>
    <w:rsid w:val="00C2471E"/>
    <w:rsid w:val="00C259C1"/>
    <w:rsid w:val="00C264FD"/>
    <w:rsid w:val="00C72F9E"/>
    <w:rsid w:val="00C82EF2"/>
    <w:rsid w:val="00CC1FC2"/>
    <w:rsid w:val="00CF2F5E"/>
    <w:rsid w:val="00D429C2"/>
    <w:rsid w:val="00D65043"/>
    <w:rsid w:val="00D7704A"/>
    <w:rsid w:val="00E41779"/>
    <w:rsid w:val="00F97146"/>
    <w:rsid w:val="00FA67A6"/>
    <w:rsid w:val="00FC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2F9E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C72F9E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78066C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F2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2F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2F9E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C72F9E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78066C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F2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2F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www.bemasa.e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aria.contenente@actitud.es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2.jpg@01D47DB5.6D2DAED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1656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 González Casado</dc:creator>
  <cp:lastModifiedBy>ACTITUD</cp:lastModifiedBy>
  <cp:revision>2</cp:revision>
  <dcterms:created xsi:type="dcterms:W3CDTF">2018-11-27T10:32:00Z</dcterms:created>
  <dcterms:modified xsi:type="dcterms:W3CDTF">2018-11-27T10:32:00Z</dcterms:modified>
</cp:coreProperties>
</file>